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E6138F" w14:textId="62E109C2" w:rsidR="00F07880" w:rsidRPr="00D06E08" w:rsidRDefault="00F220D2" w:rsidP="00F07880">
      <w:pPr>
        <w:spacing w:line="480" w:lineRule="auto"/>
        <w:outlineLvl w:val="0"/>
        <w:rPr>
          <w:rFonts w:ascii="Times New Roman" w:hAnsi="Times New Roman"/>
          <w:b/>
        </w:rPr>
      </w:pPr>
      <w:r>
        <w:rPr>
          <w:rFonts w:ascii="Times New Roman" w:hAnsi="Times New Roman" w:cs="Times New Roman"/>
          <w:b/>
        </w:rPr>
        <w:t>Supplemental Materials</w:t>
      </w:r>
      <w:r w:rsidR="004D4DF6" w:rsidRPr="00F07880">
        <w:rPr>
          <w:rFonts w:ascii="Times New Roman" w:hAnsi="Times New Roman" w:cs="Times New Roman"/>
          <w:b/>
        </w:rPr>
        <w:t xml:space="preserve"> for</w:t>
      </w:r>
      <w:r w:rsidR="004D4DF6">
        <w:rPr>
          <w:rFonts w:ascii="Times New Roman" w:hAnsi="Times New Roman" w:cs="Times New Roman"/>
        </w:rPr>
        <w:t xml:space="preserve"> “</w:t>
      </w:r>
      <w:r w:rsidR="00F07880">
        <w:rPr>
          <w:rFonts w:ascii="Times New Roman" w:hAnsi="Times New Roman"/>
          <w:b/>
        </w:rPr>
        <w:t>Detecting hidden diversification shifts in models of trait-dependent speciation and extinction</w:t>
      </w:r>
      <w:r w:rsidR="00CA5473">
        <w:rPr>
          <w:rFonts w:ascii="Times New Roman" w:hAnsi="Times New Roman"/>
          <w:b/>
        </w:rPr>
        <w:t>”</w:t>
      </w:r>
    </w:p>
    <w:p w14:paraId="578917B6" w14:textId="77777777" w:rsidR="00F07880" w:rsidRDefault="00F07880" w:rsidP="00F07880">
      <w:pPr>
        <w:spacing w:line="480" w:lineRule="auto"/>
        <w:outlineLvl w:val="0"/>
        <w:rPr>
          <w:rFonts w:ascii="Times New Roman" w:hAnsi="Times New Roman"/>
        </w:rPr>
      </w:pPr>
    </w:p>
    <w:p w14:paraId="06140528" w14:textId="17157A5E" w:rsidR="00F07880" w:rsidRPr="00F07880" w:rsidRDefault="00F07880" w:rsidP="00B21501">
      <w:pPr>
        <w:spacing w:line="480" w:lineRule="auto"/>
        <w:jc w:val="center"/>
        <w:outlineLvl w:val="0"/>
        <w:rPr>
          <w:rFonts w:ascii="Times New Roman" w:hAnsi="Times New Roman"/>
          <w:vertAlign w:val="superscript"/>
        </w:rPr>
      </w:pPr>
      <w:r w:rsidRPr="00045B28">
        <w:rPr>
          <w:rFonts w:ascii="Times New Roman" w:hAnsi="Times New Roman"/>
        </w:rPr>
        <w:t>Jeremy M. Beaulieu</w:t>
      </w:r>
      <w:r w:rsidRPr="00045B28">
        <w:rPr>
          <w:rFonts w:ascii="Times New Roman" w:hAnsi="Times New Roman"/>
          <w:vertAlign w:val="superscript"/>
        </w:rPr>
        <w:t>1</w:t>
      </w:r>
      <w:r w:rsidR="00A27652">
        <w:rPr>
          <w:rFonts w:ascii="Times New Roman" w:hAnsi="Times New Roman"/>
          <w:vertAlign w:val="superscript"/>
        </w:rPr>
        <w:t>,2</w:t>
      </w:r>
      <w:r w:rsidRPr="00045B28">
        <w:rPr>
          <w:rFonts w:ascii="Times New Roman" w:hAnsi="Times New Roman"/>
        </w:rPr>
        <w:t xml:space="preserve"> and Brian C. O’Meara</w:t>
      </w:r>
      <w:r w:rsidRPr="00045B28">
        <w:rPr>
          <w:rFonts w:ascii="Times New Roman" w:hAnsi="Times New Roman"/>
          <w:vertAlign w:val="superscript"/>
        </w:rPr>
        <w:t>2</w:t>
      </w:r>
    </w:p>
    <w:p w14:paraId="49167718" w14:textId="77777777" w:rsidR="00F07880" w:rsidRPr="00045B28" w:rsidRDefault="00F07880" w:rsidP="00B21501">
      <w:pPr>
        <w:spacing w:line="480" w:lineRule="auto"/>
        <w:jc w:val="center"/>
        <w:rPr>
          <w:rFonts w:ascii="Times New Roman" w:hAnsi="Times New Roman"/>
          <w:i/>
        </w:rPr>
      </w:pPr>
      <w:r w:rsidRPr="00045B28">
        <w:rPr>
          <w:rFonts w:ascii="Times New Roman" w:hAnsi="Times New Roman" w:cs="Times New Roman"/>
          <w:vertAlign w:val="superscript"/>
          <w:lang w:val="en-GB" w:eastAsia="es-ES"/>
        </w:rPr>
        <w:t>1</w:t>
      </w:r>
      <w:r w:rsidRPr="00045B28">
        <w:rPr>
          <w:rFonts w:ascii="Times New Roman" w:hAnsi="Times New Roman" w:cs="Times New Roman"/>
          <w:i/>
          <w:lang w:val="en-GB" w:eastAsia="es-ES"/>
        </w:rPr>
        <w:t>National Institute for Biological and Mathematical Synthesis, University of Tennessee, Knoxville, TN 37996, USA</w:t>
      </w:r>
    </w:p>
    <w:p w14:paraId="7DE3A9F5" w14:textId="77777777" w:rsidR="00F07880" w:rsidRPr="00045B28" w:rsidRDefault="00F07880" w:rsidP="00B21501">
      <w:pPr>
        <w:spacing w:line="480" w:lineRule="auto"/>
        <w:jc w:val="center"/>
        <w:rPr>
          <w:rFonts w:ascii="Times New Roman" w:hAnsi="Times New Roman"/>
          <w:smallCaps/>
        </w:rPr>
      </w:pPr>
      <w:r w:rsidRPr="00045B28">
        <w:rPr>
          <w:rFonts w:ascii="Times New Roman" w:hAnsi="Times New Roman"/>
          <w:i/>
          <w:vertAlign w:val="superscript"/>
        </w:rPr>
        <w:t>2</w:t>
      </w:r>
      <w:r w:rsidRPr="00045B28">
        <w:rPr>
          <w:rFonts w:ascii="Times New Roman" w:hAnsi="Times New Roman" w:cs="Arial"/>
          <w:i/>
        </w:rPr>
        <w:t xml:space="preserve">Department of Ecology and Evolutionary Biology, University of Tennessee, Knoxville, TN, </w:t>
      </w:r>
      <w:r w:rsidRPr="00045B28">
        <w:rPr>
          <w:rFonts w:ascii="Times New Roman" w:hAnsi="Times New Roman" w:cs="Verdana"/>
          <w:i/>
        </w:rPr>
        <w:t xml:space="preserve">37996-1610, </w:t>
      </w:r>
      <w:r w:rsidRPr="00045B28">
        <w:rPr>
          <w:rFonts w:ascii="Times New Roman" w:hAnsi="Times New Roman" w:cs="Arial"/>
          <w:i/>
        </w:rPr>
        <w:t>USA</w:t>
      </w:r>
    </w:p>
    <w:p w14:paraId="312C7F8B" w14:textId="77777777" w:rsidR="007307AF" w:rsidRDefault="007307AF" w:rsidP="00F07880">
      <w:pPr>
        <w:rPr>
          <w:rFonts w:ascii="Times New Roman" w:hAnsi="Times New Roman" w:cs="Times New Roman"/>
        </w:rPr>
      </w:pPr>
    </w:p>
    <w:p w14:paraId="5636BB49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0CBBD28A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1C88BBA5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449375AB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6815FAF5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2E49810A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54E83605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6B6D5267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5BFF2B88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6735F2D2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1BB14A24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7B761779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7C6F7956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5B8EC629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0F54FEB8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4ABC9AEE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40907E3E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0247EBF1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1C3320BE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707BE899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5C9722AD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2D1A32AC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6116B292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3ECD6CD2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69D48FB3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1A99B6F2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160C317E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74D12C3D" w14:textId="041D435D" w:rsidR="00F07880" w:rsidRPr="0055444D" w:rsidRDefault="00F07880" w:rsidP="0055444D">
      <w:pPr>
        <w:spacing w:line="480" w:lineRule="auto"/>
        <w:rPr>
          <w:rFonts w:ascii="Times New Roman" w:hAnsi="Times New Roman"/>
          <w:smallCaps/>
        </w:rPr>
      </w:pPr>
      <w:r w:rsidRPr="00045B28">
        <w:rPr>
          <w:rFonts w:ascii="Times New Roman" w:eastAsia="Times New Roman" w:hAnsi="Times New Roman"/>
        </w:rPr>
        <w:t>Email</w:t>
      </w:r>
      <w:r>
        <w:rPr>
          <w:rFonts w:ascii="Times New Roman" w:eastAsia="Times New Roman" w:hAnsi="Times New Roman"/>
        </w:rPr>
        <w:t xml:space="preserve"> for correspondence</w:t>
      </w:r>
      <w:r w:rsidRPr="00045B28">
        <w:rPr>
          <w:rFonts w:ascii="Times New Roman" w:eastAsia="Times New Roman" w:hAnsi="Times New Roman"/>
        </w:rPr>
        <w:t>: jbeaulieu@nimbios.org</w:t>
      </w:r>
    </w:p>
    <w:p w14:paraId="28F2E23A" w14:textId="63DA3485" w:rsidR="00B72AAB" w:rsidRDefault="002C33AF" w:rsidP="00F078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4111459" wp14:editId="49F55567">
            <wp:extent cx="5012055" cy="8221345"/>
            <wp:effectExtent l="0" t="0" r="0" b="0"/>
            <wp:docPr id="1" name="Picture 1" descr="omearalab12:Users:jbeaulieu:Dropbox:CollabBeaulieu:hisse:MANUSCRIPT_REVISION:FigureS1draft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mearalab12:Users:jbeaulieu:Dropbox:CollabBeaulieu:hisse:MANUSCRIPT_REVISION:FigureS1draft.ep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D958D" w14:textId="77777777" w:rsidR="00B72AAB" w:rsidRDefault="00B72AAB" w:rsidP="00F07880">
      <w:pPr>
        <w:rPr>
          <w:rFonts w:ascii="Times New Roman" w:hAnsi="Times New Roman" w:cs="Times New Roman"/>
        </w:rPr>
      </w:pPr>
    </w:p>
    <w:p w14:paraId="0ED3D5A5" w14:textId="1E7582FC" w:rsidR="00633247" w:rsidRPr="00DA2486" w:rsidRDefault="00F07880" w:rsidP="00741D2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S1.</w:t>
      </w:r>
      <w:r w:rsidR="000121EC">
        <w:rPr>
          <w:rFonts w:ascii="Times New Roman" w:hAnsi="Times New Roman" w:cs="Times New Roman"/>
        </w:rPr>
        <w:t xml:space="preserve"> The uncertainty s</w:t>
      </w:r>
      <w:r w:rsidR="000371C7">
        <w:rPr>
          <w:rFonts w:ascii="Times New Roman" w:hAnsi="Times New Roman" w:cs="Times New Roman"/>
        </w:rPr>
        <w:t>u</w:t>
      </w:r>
      <w:r w:rsidR="00633247">
        <w:rPr>
          <w:rFonts w:ascii="Times New Roman" w:hAnsi="Times New Roman" w:cs="Times New Roman"/>
        </w:rPr>
        <w:t xml:space="preserve">rrounding </w:t>
      </w:r>
      <w:r w:rsidR="00DA2486">
        <w:rPr>
          <w:rFonts w:ascii="Times New Roman" w:hAnsi="Times New Roman" w:cs="Times New Roman"/>
        </w:rPr>
        <w:t xml:space="preserve">estimates of </w:t>
      </w:r>
      <w:r w:rsidR="00633247">
        <w:rPr>
          <w:rFonts w:ascii="Times New Roman" w:hAnsi="Times New Roman" w:cs="Times New Roman"/>
        </w:rPr>
        <w:t>net turnover rate (</w:t>
      </w:r>
      <w:r w:rsidR="00741D22">
        <w:rPr>
          <w:rFonts w:ascii="Times New Roman" w:hAnsi="Times New Roman" w:cs="Times New Roman"/>
        </w:rPr>
        <w:t>λ+μ</w:t>
      </w:r>
      <w:r w:rsidR="00DA2486">
        <w:rPr>
          <w:rFonts w:ascii="Times New Roman" w:hAnsi="Times New Roman" w:cs="Times New Roman"/>
        </w:rPr>
        <w:t>), extinction fraction (</w:t>
      </w:r>
      <w:r w:rsidR="00741D22">
        <w:rPr>
          <w:rFonts w:ascii="Times New Roman" w:hAnsi="Times New Roman" w:cs="Times New Roman"/>
        </w:rPr>
        <w:t>μ/λ</w:t>
      </w:r>
      <w:r w:rsidR="00DA2486">
        <w:rPr>
          <w:rFonts w:ascii="Times New Roman" w:hAnsi="Times New Roman" w:cs="Times New Roman"/>
        </w:rPr>
        <w:t>), and transition rates as a function of tree size</w:t>
      </w:r>
      <w:r w:rsidR="00633247">
        <w:rPr>
          <w:rFonts w:ascii="Times New Roman" w:hAnsi="Times New Roman" w:cs="Times New Roman"/>
        </w:rPr>
        <w:t xml:space="preserve">. </w:t>
      </w:r>
      <w:r w:rsidR="00E54611">
        <w:rPr>
          <w:rFonts w:ascii="Times New Roman" w:hAnsi="Times New Roman" w:cs="Times New Roman"/>
        </w:rPr>
        <w:t xml:space="preserve">Each row represents a different simulation scenario, all of which are </w:t>
      </w:r>
      <w:r w:rsidR="00633247">
        <w:rPr>
          <w:rFonts w:ascii="Times New Roman" w:hAnsi="Times New Roman" w:cs="Times New Roman"/>
        </w:rPr>
        <w:t xml:space="preserve">described in detail </w:t>
      </w:r>
      <w:r w:rsidR="00DA2486">
        <w:rPr>
          <w:rFonts w:ascii="Times New Roman" w:hAnsi="Times New Roman" w:cs="Times New Roman"/>
        </w:rPr>
        <w:t xml:space="preserve">in Table 1 </w:t>
      </w:r>
      <w:r w:rsidR="005E7EAB">
        <w:rPr>
          <w:rFonts w:ascii="Times New Roman" w:hAnsi="Times New Roman" w:cs="Times New Roman"/>
        </w:rPr>
        <w:t>in</w:t>
      </w:r>
      <w:r w:rsidR="00DA2486">
        <w:rPr>
          <w:rFonts w:ascii="Times New Roman" w:hAnsi="Times New Roman" w:cs="Times New Roman"/>
        </w:rPr>
        <w:t xml:space="preserve"> the main text. For both turnover rates and extinction fractions t</w:t>
      </w:r>
      <w:r w:rsidR="00633247">
        <w:rPr>
          <w:rFonts w:ascii="Times New Roman" w:hAnsi="Times New Roman" w:cs="Times New Roman"/>
        </w:rPr>
        <w:t>he solid green line and green region represent the mean and 95% confidence interval for state 0</w:t>
      </w:r>
      <w:r w:rsidR="00DA2486">
        <w:rPr>
          <w:rFonts w:ascii="Times New Roman" w:hAnsi="Times New Roman" w:cs="Times New Roman"/>
        </w:rPr>
        <w:t>, the solid blue line and blue region represents</w:t>
      </w:r>
      <w:r w:rsidR="00CB3AF0">
        <w:rPr>
          <w:rFonts w:ascii="Times New Roman" w:hAnsi="Times New Roman" w:cs="Times New Roman"/>
        </w:rPr>
        <w:t xml:space="preserve"> the</w:t>
      </w:r>
      <w:r w:rsidR="00DA2486">
        <w:rPr>
          <w:rFonts w:ascii="Times New Roman" w:hAnsi="Times New Roman" w:cs="Times New Roman"/>
        </w:rPr>
        <w:t xml:space="preserve"> mean and 95% confidence interval for state 1</w:t>
      </w:r>
      <w:r w:rsidR="00DA2486" w:rsidRPr="00DA2486">
        <w:rPr>
          <w:rFonts w:ascii="Times New Roman" w:hAnsi="Times New Roman" w:cs="Times New Roman"/>
          <w:i/>
        </w:rPr>
        <w:t>A</w:t>
      </w:r>
      <w:r w:rsidR="00DA2486">
        <w:rPr>
          <w:rFonts w:ascii="Times New Roman" w:hAnsi="Times New Roman" w:cs="Times New Roman"/>
        </w:rPr>
        <w:t>, and the solid red line and red region represents the mean and 95% confidence interval for state 1</w:t>
      </w:r>
      <w:r w:rsidR="00DA2486" w:rsidRPr="00DA2486">
        <w:rPr>
          <w:rFonts w:ascii="Times New Roman" w:hAnsi="Times New Roman" w:cs="Times New Roman"/>
          <w:i/>
        </w:rPr>
        <w:t>B</w:t>
      </w:r>
      <w:r w:rsidR="00DA2486">
        <w:rPr>
          <w:rFonts w:ascii="Times New Roman" w:hAnsi="Times New Roman" w:cs="Times New Roman"/>
        </w:rPr>
        <w:t>. In the panels depicting the</w:t>
      </w:r>
      <w:r w:rsidR="00DE1DDE">
        <w:rPr>
          <w:rFonts w:ascii="Times New Roman" w:hAnsi="Times New Roman" w:cs="Times New Roman"/>
        </w:rPr>
        <w:t xml:space="preserve"> log-transformed</w:t>
      </w:r>
      <w:r w:rsidR="00DA2486">
        <w:rPr>
          <w:rFonts w:ascii="Times New Roman" w:hAnsi="Times New Roman" w:cs="Times New Roman"/>
        </w:rPr>
        <w:t xml:space="preserve"> transition rates, the </w:t>
      </w:r>
      <w:r w:rsidR="00741D22">
        <w:rPr>
          <w:rFonts w:ascii="Times New Roman" w:hAnsi="Times New Roman" w:cs="Times New Roman"/>
        </w:rPr>
        <w:t>solid purple line and purple region</w:t>
      </w:r>
      <w:r w:rsidR="001C4495">
        <w:rPr>
          <w:rFonts w:ascii="Times New Roman" w:hAnsi="Times New Roman" w:cs="Times New Roman"/>
        </w:rPr>
        <w:t>,</w:t>
      </w:r>
      <w:r w:rsidR="001C4495" w:rsidRPr="001C4495">
        <w:rPr>
          <w:rFonts w:ascii="Times New Roman" w:hAnsi="Times New Roman" w:cs="Times New Roman"/>
        </w:rPr>
        <w:t xml:space="preserve"> </w:t>
      </w:r>
      <w:r w:rsidR="001C4495">
        <w:rPr>
          <w:rFonts w:ascii="Times New Roman" w:hAnsi="Times New Roman" w:cs="Times New Roman"/>
        </w:rPr>
        <w:t>the solid light purple line and light purple region,</w:t>
      </w:r>
      <w:r w:rsidR="00741D22">
        <w:rPr>
          <w:rFonts w:ascii="Times New Roman" w:hAnsi="Times New Roman" w:cs="Times New Roman"/>
        </w:rPr>
        <w:t xml:space="preserve"> represent mean and 95% confidence interval for transition to and from the “hidden” state (i.e., 1</w:t>
      </w:r>
      <w:r w:rsidR="00741D22" w:rsidRPr="00F35CB5">
        <w:rPr>
          <w:rFonts w:ascii="Times New Roman" w:hAnsi="Times New Roman" w:cs="Times New Roman"/>
          <w:i/>
        </w:rPr>
        <w:t>B</w:t>
      </w:r>
      <w:r w:rsidR="00741D22">
        <w:rPr>
          <w:rFonts w:ascii="Times New Roman" w:hAnsi="Times New Roman" w:cs="Times New Roman"/>
        </w:rPr>
        <w:t>)</w:t>
      </w:r>
      <w:r w:rsidR="001C4495">
        <w:rPr>
          <w:rFonts w:ascii="Times New Roman" w:hAnsi="Times New Roman" w:cs="Times New Roman"/>
        </w:rPr>
        <w:t>, respectively</w:t>
      </w:r>
      <w:r w:rsidR="00741D22">
        <w:rPr>
          <w:rFonts w:ascii="Times New Roman" w:hAnsi="Times New Roman" w:cs="Times New Roman"/>
        </w:rPr>
        <w:t>.</w:t>
      </w:r>
    </w:p>
    <w:p w14:paraId="3682D288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72FF46D3" w14:textId="26E5E7C0" w:rsidR="00F07880" w:rsidRDefault="002C33AF" w:rsidP="00F078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AB08AAA" wp14:editId="5DB29408">
            <wp:extent cx="5003800" cy="8229600"/>
            <wp:effectExtent l="0" t="0" r="0" b="0"/>
            <wp:docPr id="2" name="Picture 2" descr="omearalab12:Users:jbeaulieu:Dropbox:CollabBeaulieu:hisse:MANUSCRIPT_REVISION:FigureS2draft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mearalab12:Users:jbeaulieu:Dropbox:CollabBeaulieu:hisse:MANUSCRIPT_REVISION:FigureS2draft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29C56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53765AA0" w14:textId="7309792A" w:rsidR="00E54611" w:rsidRDefault="00F07880" w:rsidP="00E5461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S2. </w:t>
      </w:r>
      <w:r w:rsidR="000A2637">
        <w:rPr>
          <w:rFonts w:ascii="Times New Roman" w:hAnsi="Times New Roman" w:cs="Times New Roman"/>
        </w:rPr>
        <w:t>Results from the simulations when transforming the</w:t>
      </w:r>
      <w:r w:rsidR="002E3DF3">
        <w:rPr>
          <w:rFonts w:ascii="Times New Roman" w:hAnsi="Times New Roman" w:cs="Times New Roman"/>
        </w:rPr>
        <w:t xml:space="preserve"> estimates of turnover and extinction fraction depicted in Figure S1 to reflect estimates of</w:t>
      </w:r>
      <w:r w:rsidR="00E54611">
        <w:rPr>
          <w:rFonts w:ascii="Times New Roman" w:hAnsi="Times New Roman" w:cs="Times New Roman"/>
        </w:rPr>
        <w:t xml:space="preserve"> speciation </w:t>
      </w:r>
      <w:r w:rsidR="00703BB0">
        <w:rPr>
          <w:rFonts w:ascii="Times New Roman" w:hAnsi="Times New Roman" w:cs="Times New Roman"/>
        </w:rPr>
        <w:t>(λ</w:t>
      </w:r>
      <w:r w:rsidR="00E54611">
        <w:rPr>
          <w:rFonts w:ascii="Times New Roman" w:hAnsi="Times New Roman" w:cs="Times New Roman"/>
        </w:rPr>
        <w:t>) and extinction (</w:t>
      </w:r>
      <w:r w:rsidR="00703BB0">
        <w:rPr>
          <w:rFonts w:ascii="Times New Roman" w:hAnsi="Times New Roman" w:cs="Times New Roman"/>
        </w:rPr>
        <w:t>μ</w:t>
      </w:r>
      <w:r w:rsidR="00E54611">
        <w:rPr>
          <w:rFonts w:ascii="Times New Roman" w:hAnsi="Times New Roman" w:cs="Times New Roman"/>
        </w:rPr>
        <w:t xml:space="preserve">) </w:t>
      </w:r>
      <w:r w:rsidR="00703BB0">
        <w:rPr>
          <w:rFonts w:ascii="Times New Roman" w:hAnsi="Times New Roman" w:cs="Times New Roman"/>
        </w:rPr>
        <w:t>rates</w:t>
      </w:r>
      <w:r w:rsidR="00E54611">
        <w:rPr>
          <w:rFonts w:ascii="Times New Roman" w:hAnsi="Times New Roman" w:cs="Times New Roman"/>
        </w:rPr>
        <w:t>.</w:t>
      </w:r>
      <w:r w:rsidR="002E3DF3">
        <w:rPr>
          <w:rFonts w:ascii="Times New Roman" w:hAnsi="Times New Roman" w:cs="Times New Roman"/>
        </w:rPr>
        <w:t xml:space="preserve"> </w:t>
      </w:r>
    </w:p>
    <w:p w14:paraId="7E7F8FA0" w14:textId="2B32D9EA" w:rsidR="00E54611" w:rsidRDefault="00E54611" w:rsidP="00E54611">
      <w:pPr>
        <w:spacing w:line="480" w:lineRule="auto"/>
        <w:rPr>
          <w:rFonts w:ascii="Times New Roman" w:hAnsi="Times New Roman" w:cs="Times New Roman"/>
        </w:rPr>
      </w:pPr>
    </w:p>
    <w:p w14:paraId="7EB5F5B7" w14:textId="21813A4E" w:rsidR="00E54611" w:rsidRDefault="00517C49" w:rsidP="00E5461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210341C" wp14:editId="25C56A06">
            <wp:extent cx="5478145" cy="7120255"/>
            <wp:effectExtent l="0" t="0" r="8255" b="0"/>
            <wp:docPr id="10" name="Picture 10" descr="omearalab12:Users:jbeaulieu:Dropbox:CollabBeaulieu:hisse:MANUSCRIPT_REVISION:FigureS3draft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mearalab12:Users:jbeaulieu:Dropbox:CollabBeaulieu:hisse:MANUSCRIPT_REVISION:FigureS3draft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12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072C8" w14:textId="77777777" w:rsidR="00E54611" w:rsidRDefault="00E54611" w:rsidP="00E54611">
      <w:pPr>
        <w:spacing w:line="480" w:lineRule="auto"/>
        <w:rPr>
          <w:rFonts w:ascii="Times New Roman" w:hAnsi="Times New Roman" w:cs="Times New Roman"/>
        </w:rPr>
      </w:pPr>
    </w:p>
    <w:p w14:paraId="75A678CE" w14:textId="77777777" w:rsidR="00517C49" w:rsidRDefault="00517C49" w:rsidP="0086709A">
      <w:pPr>
        <w:spacing w:line="480" w:lineRule="auto"/>
        <w:rPr>
          <w:rFonts w:ascii="Times New Roman" w:hAnsi="Times New Roman" w:cs="Times New Roman"/>
        </w:rPr>
      </w:pPr>
    </w:p>
    <w:p w14:paraId="220624FB" w14:textId="4DAD143F" w:rsidR="00F07880" w:rsidRDefault="00E642F2" w:rsidP="0086709A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S3. The uncertainty surrounding estimates of net diversification rate (λ-μ</w:t>
      </w:r>
      <w:r w:rsidR="001001A4">
        <w:rPr>
          <w:rFonts w:ascii="Times New Roman" w:hAnsi="Times New Roman" w:cs="Times New Roman"/>
        </w:rPr>
        <w:t>, obtained from backtransforming net turnover rates and extinction fraction; see main text</w:t>
      </w:r>
      <w:r>
        <w:rPr>
          <w:rFonts w:ascii="Times New Roman" w:hAnsi="Times New Roman" w:cs="Times New Roman"/>
        </w:rPr>
        <w:t>), extinction fraction (μ/λ), and transition rates as a function of tree size, when the generating model does not contain a hidden state (i.e</w:t>
      </w:r>
      <w:r w:rsidR="00EA1C71">
        <w:rPr>
          <w:rFonts w:ascii="Times New Roman" w:hAnsi="Times New Roman" w:cs="Times New Roman"/>
        </w:rPr>
        <w:t>.,</w:t>
      </w:r>
      <w:r>
        <w:rPr>
          <w:rFonts w:ascii="Times New Roman" w:hAnsi="Times New Roman" w:cs="Times New Roman"/>
        </w:rPr>
        <w:t xml:space="preserve"> a BiSSE model)</w:t>
      </w:r>
      <w:r w:rsidR="00EA1C7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The specifics of the different </w:t>
      </w:r>
      <w:r w:rsidR="00EA1C71">
        <w:rPr>
          <w:rFonts w:ascii="Times New Roman" w:hAnsi="Times New Roman" w:cs="Times New Roman"/>
        </w:rPr>
        <w:t xml:space="preserve">simulation </w:t>
      </w:r>
      <w:r>
        <w:rPr>
          <w:rFonts w:ascii="Times New Roman" w:hAnsi="Times New Roman" w:cs="Times New Roman"/>
        </w:rPr>
        <w:t>scenario</w:t>
      </w:r>
      <w:r w:rsidR="00EA1C71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are described in detail in Table 1 from the main text. For both net diversification rates and extinction fractions the solid green line represents and green region represent the mean and 95% confidence interval for state 0, and the solid blue line and blue region represents mean and 95% confidence interval for state 1.</w:t>
      </w:r>
      <w:r w:rsidR="00DB1F50">
        <w:rPr>
          <w:rFonts w:ascii="Times New Roman" w:hAnsi="Times New Roman" w:cs="Times New Roman"/>
        </w:rPr>
        <w:t xml:space="preserve"> In the panels depicting the log-transformed transition rates, the solid black line and surrounding region, and the solid gray line and surrounding region, represent the mean and 95% confidence interval for transitions from state 0 to 1, and state 1 to 0, respectively. </w:t>
      </w:r>
    </w:p>
    <w:p w14:paraId="6E034B32" w14:textId="77777777" w:rsidR="00F07880" w:rsidRDefault="00F07880" w:rsidP="0086709A">
      <w:pPr>
        <w:spacing w:line="480" w:lineRule="auto"/>
        <w:rPr>
          <w:rFonts w:ascii="Times New Roman" w:hAnsi="Times New Roman" w:cs="Times New Roman"/>
        </w:rPr>
      </w:pPr>
    </w:p>
    <w:p w14:paraId="7A17E2FB" w14:textId="77777777" w:rsidR="00E642F2" w:rsidRDefault="00E642F2" w:rsidP="0086709A">
      <w:pPr>
        <w:spacing w:line="480" w:lineRule="auto"/>
        <w:rPr>
          <w:rFonts w:ascii="Times New Roman" w:hAnsi="Times New Roman" w:cs="Times New Roman"/>
        </w:rPr>
      </w:pPr>
    </w:p>
    <w:p w14:paraId="0F68A1CC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59FAB650" w14:textId="77777777" w:rsidR="00A44F0A" w:rsidRDefault="00A44F0A" w:rsidP="00F07880">
      <w:pPr>
        <w:rPr>
          <w:rFonts w:ascii="Times New Roman" w:hAnsi="Times New Roman" w:cs="Times New Roman"/>
        </w:rPr>
      </w:pPr>
    </w:p>
    <w:p w14:paraId="02310F95" w14:textId="77777777" w:rsidR="00A44F0A" w:rsidRDefault="00A44F0A" w:rsidP="00F07880">
      <w:pPr>
        <w:rPr>
          <w:rFonts w:ascii="Times New Roman" w:hAnsi="Times New Roman" w:cs="Times New Roman"/>
        </w:rPr>
      </w:pPr>
    </w:p>
    <w:p w14:paraId="2F2F658D" w14:textId="77777777" w:rsidR="00A44F0A" w:rsidRDefault="00A44F0A" w:rsidP="00F07880">
      <w:pPr>
        <w:rPr>
          <w:rFonts w:ascii="Times New Roman" w:hAnsi="Times New Roman" w:cs="Times New Roman"/>
        </w:rPr>
      </w:pPr>
    </w:p>
    <w:p w14:paraId="4857A253" w14:textId="77777777" w:rsidR="00A44F0A" w:rsidRDefault="00A44F0A" w:rsidP="00F07880">
      <w:pPr>
        <w:rPr>
          <w:rFonts w:ascii="Times New Roman" w:hAnsi="Times New Roman" w:cs="Times New Roman"/>
        </w:rPr>
      </w:pPr>
    </w:p>
    <w:p w14:paraId="64FB1B4C" w14:textId="77777777" w:rsidR="00A44F0A" w:rsidRDefault="00A44F0A" w:rsidP="00F07880">
      <w:pPr>
        <w:rPr>
          <w:rFonts w:ascii="Times New Roman" w:hAnsi="Times New Roman" w:cs="Times New Roman"/>
        </w:rPr>
      </w:pPr>
    </w:p>
    <w:p w14:paraId="105327F3" w14:textId="77777777" w:rsidR="00A44F0A" w:rsidRDefault="00A44F0A" w:rsidP="00F07880">
      <w:pPr>
        <w:rPr>
          <w:rFonts w:ascii="Times New Roman" w:hAnsi="Times New Roman" w:cs="Times New Roman"/>
        </w:rPr>
      </w:pPr>
    </w:p>
    <w:p w14:paraId="613059FC" w14:textId="77777777" w:rsidR="00A44F0A" w:rsidRDefault="00A44F0A" w:rsidP="00F07880">
      <w:pPr>
        <w:rPr>
          <w:rFonts w:ascii="Times New Roman" w:hAnsi="Times New Roman" w:cs="Times New Roman"/>
        </w:rPr>
      </w:pPr>
    </w:p>
    <w:p w14:paraId="16F9080B" w14:textId="77777777" w:rsidR="00A44F0A" w:rsidRDefault="00A44F0A" w:rsidP="00F07880">
      <w:pPr>
        <w:rPr>
          <w:rFonts w:ascii="Times New Roman" w:hAnsi="Times New Roman" w:cs="Times New Roman"/>
        </w:rPr>
      </w:pPr>
    </w:p>
    <w:p w14:paraId="6AB64C42" w14:textId="77777777" w:rsidR="00A44F0A" w:rsidRDefault="00A44F0A" w:rsidP="00F07880">
      <w:pPr>
        <w:rPr>
          <w:rFonts w:ascii="Times New Roman" w:hAnsi="Times New Roman" w:cs="Times New Roman"/>
        </w:rPr>
      </w:pPr>
    </w:p>
    <w:p w14:paraId="6E987E01" w14:textId="77777777" w:rsidR="00A44F0A" w:rsidRDefault="00A44F0A" w:rsidP="00F07880">
      <w:pPr>
        <w:rPr>
          <w:rFonts w:ascii="Times New Roman" w:hAnsi="Times New Roman" w:cs="Times New Roman"/>
        </w:rPr>
      </w:pPr>
    </w:p>
    <w:p w14:paraId="6B26DA22" w14:textId="77777777" w:rsidR="00A44F0A" w:rsidRDefault="00A44F0A" w:rsidP="00F07880">
      <w:pPr>
        <w:rPr>
          <w:rFonts w:ascii="Times New Roman" w:hAnsi="Times New Roman" w:cs="Times New Roman"/>
        </w:rPr>
      </w:pPr>
    </w:p>
    <w:p w14:paraId="4C8B283C" w14:textId="77777777" w:rsidR="00A44F0A" w:rsidRDefault="00A44F0A" w:rsidP="00F07880">
      <w:pPr>
        <w:rPr>
          <w:rFonts w:ascii="Times New Roman" w:hAnsi="Times New Roman" w:cs="Times New Roman"/>
        </w:rPr>
      </w:pPr>
    </w:p>
    <w:p w14:paraId="11937691" w14:textId="4140FEDB" w:rsidR="00A44F0A" w:rsidRDefault="00A44F0A" w:rsidP="00F07880">
      <w:pPr>
        <w:rPr>
          <w:rFonts w:ascii="Times New Roman" w:hAnsi="Times New Roman" w:cs="Times New Roman"/>
        </w:rPr>
      </w:pPr>
    </w:p>
    <w:p w14:paraId="61385A50" w14:textId="77777777" w:rsidR="00A44F0A" w:rsidRDefault="00A44F0A" w:rsidP="00F07880">
      <w:pPr>
        <w:rPr>
          <w:rFonts w:ascii="Times New Roman" w:hAnsi="Times New Roman" w:cs="Times New Roman"/>
        </w:rPr>
      </w:pPr>
    </w:p>
    <w:p w14:paraId="49ED8D66" w14:textId="77777777" w:rsidR="00A44F0A" w:rsidRDefault="00A44F0A" w:rsidP="00F07880">
      <w:pPr>
        <w:rPr>
          <w:rFonts w:ascii="Times New Roman" w:hAnsi="Times New Roman" w:cs="Times New Roman"/>
        </w:rPr>
      </w:pPr>
    </w:p>
    <w:p w14:paraId="39564FD5" w14:textId="6332A5C2" w:rsidR="00A44F0A" w:rsidRDefault="00CA002B" w:rsidP="00F078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8B74959" wp14:editId="1BD205BB">
            <wp:extent cx="5486400" cy="5486400"/>
            <wp:effectExtent l="0" t="0" r="0" b="0"/>
            <wp:docPr id="3" name="Picture 3" descr="omearalab12:Users:jbeaulieu:Dropbox:CollabBeaulieu:hisse:MANUSCRIPT_REVISION_3:FigureS4draf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mearalab12:Users:jbeaulieu:Dropbox:CollabBeaulieu:hisse:MANUSCRIPT_REVISION_3:FigureS4draft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76FCD" w14:textId="77777777" w:rsidR="00B86054" w:rsidRDefault="00A44F0A" w:rsidP="00211BA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S4. </w:t>
      </w:r>
      <w:r w:rsidR="00051FCE">
        <w:rPr>
          <w:rFonts w:ascii="Times New Roman" w:hAnsi="Times New Roman" w:cs="Times New Roman"/>
        </w:rPr>
        <w:t>The uncertainty surrounding estimates of net turnover rate (λ</w:t>
      </w:r>
      <w:r w:rsidR="005077D4">
        <w:rPr>
          <w:rFonts w:ascii="Times New Roman" w:hAnsi="Times New Roman" w:cs="Times New Roman"/>
        </w:rPr>
        <w:t>+</w:t>
      </w:r>
      <w:r w:rsidR="00051FCE">
        <w:rPr>
          <w:rFonts w:ascii="Times New Roman" w:hAnsi="Times New Roman" w:cs="Times New Roman"/>
        </w:rPr>
        <w:t>μ) and extinction fraction (μ/λ) when</w:t>
      </w:r>
      <w:r w:rsidR="007A2443">
        <w:rPr>
          <w:rFonts w:ascii="Times New Roman" w:hAnsi="Times New Roman" w:cs="Times New Roman"/>
        </w:rPr>
        <w:t xml:space="preserve"> the generating model assumes (a,b</w:t>
      </w:r>
      <w:r w:rsidR="00051FCE">
        <w:rPr>
          <w:rFonts w:ascii="Times New Roman" w:hAnsi="Times New Roman" w:cs="Times New Roman"/>
        </w:rPr>
        <w:t>) diversification is independent of the observed characte</w:t>
      </w:r>
      <w:r w:rsidR="007A2443">
        <w:rPr>
          <w:rFonts w:ascii="Times New Roman" w:hAnsi="Times New Roman" w:cs="Times New Roman"/>
        </w:rPr>
        <w:t>rs (i.e., null-two model), or (c,d</w:t>
      </w:r>
      <w:r w:rsidR="00051FCE">
        <w:rPr>
          <w:rFonts w:ascii="Times New Roman" w:hAnsi="Times New Roman" w:cs="Times New Roman"/>
        </w:rPr>
        <w:t>) a hidden state underl</w:t>
      </w:r>
      <w:r w:rsidR="005077D4">
        <w:rPr>
          <w:rFonts w:ascii="Times New Roman" w:hAnsi="Times New Roman" w:cs="Times New Roman"/>
        </w:rPr>
        <w:t xml:space="preserve">ies </w:t>
      </w:r>
      <w:r w:rsidR="00051FCE">
        <w:rPr>
          <w:rFonts w:ascii="Times New Roman" w:hAnsi="Times New Roman" w:cs="Times New Roman"/>
        </w:rPr>
        <w:t xml:space="preserve">both observed states (i.e., a general HiSSE model). The specifics of the different simulation scenarios are described in detail in Table 2 from the main text. </w:t>
      </w:r>
      <w:r w:rsidR="005077D4" w:rsidRPr="003E1617">
        <w:rPr>
          <w:rFonts w:ascii="Times New Roman" w:hAnsi="Times New Roman" w:cs="Times New Roman"/>
        </w:rPr>
        <w:t>In all panels, the color of dashed line corresponds to the true value under the generating model.</w:t>
      </w:r>
    </w:p>
    <w:p w14:paraId="2CA7DA6F" w14:textId="010B0792" w:rsidR="00B86054" w:rsidRDefault="002D6EF4" w:rsidP="00211BA8">
      <w:pPr>
        <w:spacing w:line="48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2ED56F8" wp14:editId="5452A183">
            <wp:extent cx="5486400" cy="2353945"/>
            <wp:effectExtent l="0" t="0" r="0" b="0"/>
            <wp:docPr id="4" name="Picture 4" descr="omearalab12:Users:jbeaulieu:Dropbox:CollabBeaulieu:hisse:MANUSCRIPT_REVISION_3:EmpiricalModelRate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mearalab12:Users:jbeaulieu:Dropbox:CollabBeaulieu:hisse:MANUSCRIPT_REVISION_3:EmpiricalModelRates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39E34" w14:textId="18189FF3" w:rsidR="00B86054" w:rsidRDefault="002A2D40" w:rsidP="00211BA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S5. The model-averaged parameter estimates </w:t>
      </w:r>
      <w:r w:rsidR="00402CAC">
        <w:rPr>
          <w:rFonts w:ascii="Times New Roman" w:hAnsi="Times New Roman" w:cs="Times New Roman"/>
        </w:rPr>
        <w:t xml:space="preserve">of net diversification </w:t>
      </w:r>
      <w:r w:rsidR="00CC6331">
        <w:rPr>
          <w:rFonts w:ascii="Times New Roman" w:hAnsi="Times New Roman" w:cs="Times New Roman"/>
        </w:rPr>
        <w:t>across</w:t>
      </w:r>
      <w:r w:rsidR="002D6EF4">
        <w:rPr>
          <w:rFonts w:ascii="Times New Roman" w:hAnsi="Times New Roman" w:cs="Times New Roman"/>
        </w:rPr>
        <w:t xml:space="preserve"> two empirical examples</w:t>
      </w:r>
      <w:r w:rsidR="0045147F">
        <w:rPr>
          <w:rFonts w:ascii="Times New Roman" w:hAnsi="Times New Roman" w:cs="Times New Roman"/>
        </w:rPr>
        <w:t xml:space="preserve"> (Cetacea and Dipsidae)</w:t>
      </w:r>
      <w:r w:rsidR="002D6EF4">
        <w:rPr>
          <w:rFonts w:ascii="Times New Roman" w:hAnsi="Times New Roman" w:cs="Times New Roman"/>
        </w:rPr>
        <w:t>. The rates are transformed</w:t>
      </w:r>
      <w:r w:rsidR="00C560D1">
        <w:rPr>
          <w:rFonts w:ascii="Times New Roman" w:hAnsi="Times New Roman" w:cs="Times New Roman"/>
        </w:rPr>
        <w:t xml:space="preserve"> and ordered</w:t>
      </w:r>
      <w:r w:rsidR="002D6EF4">
        <w:rPr>
          <w:rFonts w:ascii="Times New Roman" w:hAnsi="Times New Roman" w:cs="Times New Roman"/>
        </w:rPr>
        <w:t xml:space="preserve"> to show the proportion of the rate for state 0 relative to the rate state 1 (regardless of the hidden state) to emphasize that although a trait-dependent model may have higher overall weight, the relative difference in rates is minimal. </w:t>
      </w:r>
      <w:r w:rsidR="006D77F7">
        <w:rPr>
          <w:rFonts w:ascii="Times New Roman" w:hAnsi="Times New Roman" w:cs="Times New Roman"/>
        </w:rPr>
        <w:t xml:space="preserve">The dots are colored on a black to red scale: red indicates increasing support for trait-dependent diversification models. </w:t>
      </w:r>
      <w:r w:rsidR="00051166">
        <w:rPr>
          <w:rFonts w:ascii="Times New Roman" w:hAnsi="Times New Roman" w:cs="Times New Roman"/>
        </w:rPr>
        <w:t xml:space="preserve">The horizontal line shows the expectation of equal rates; dotted lines show rates within 10% of the true rate. </w:t>
      </w:r>
      <w:bookmarkStart w:id="0" w:name="_GoBack"/>
      <w:bookmarkEnd w:id="0"/>
      <w:r w:rsidR="002D6EF4">
        <w:rPr>
          <w:rFonts w:ascii="Times New Roman" w:hAnsi="Times New Roman" w:cs="Times New Roman"/>
        </w:rPr>
        <w:t>For the 87-taxon cetacean tree, across simulated trees the model-averaged diversification rate in state 0 was within 10% of the rate for state 1 in 87% of the simulations; for Dipsidae, in 95% of the simulations the estimated diversification rate for state 0 was within 0.5% of the rate for state 1.</w:t>
      </w:r>
    </w:p>
    <w:p w14:paraId="22DCD3C1" w14:textId="2D68E863" w:rsidR="00B06099" w:rsidRDefault="00445C62" w:rsidP="00211BA8">
      <w:pPr>
        <w:spacing w:line="480" w:lineRule="auto"/>
        <w:rPr>
          <w:rFonts w:ascii="Times New Roman" w:hAnsi="Times New Roman" w:cs="Times New Roman"/>
        </w:rPr>
        <w:sectPr w:rsidR="00B06099" w:rsidSect="000A2637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</w:rPr>
        <w:t xml:space="preserve"> </w:t>
      </w:r>
    </w:p>
    <w:p w14:paraId="6BDB8B40" w14:textId="5F278A2F" w:rsidR="00AD4D88" w:rsidRDefault="00AD4D88" w:rsidP="00211BA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Table S1. </w:t>
      </w:r>
      <w:r w:rsidR="00FC334D" w:rsidRPr="00532CB4">
        <w:rPr>
          <w:rFonts w:ascii="Times New Roman" w:hAnsi="Times New Roman" w:cs="Times New Roman"/>
        </w:rPr>
        <w:t xml:space="preserve">Summary of the model </w:t>
      </w:r>
      <w:r w:rsidR="00FC334D">
        <w:rPr>
          <w:rFonts w:ascii="Times New Roman" w:hAnsi="Times New Roman" w:cs="Times New Roman"/>
        </w:rPr>
        <w:t>support</w:t>
      </w:r>
      <w:r w:rsidR="00FC334D" w:rsidRPr="00532CB4">
        <w:rPr>
          <w:rFonts w:ascii="Times New Roman" w:hAnsi="Times New Roman" w:cs="Times New Roman"/>
        </w:rPr>
        <w:t xml:space="preserve"> for </w:t>
      </w:r>
      <w:r w:rsidR="00FC334D">
        <w:rPr>
          <w:rFonts w:ascii="Times New Roman" w:hAnsi="Times New Roman" w:cs="Times New Roman"/>
        </w:rPr>
        <w:t xml:space="preserve">the same </w:t>
      </w:r>
      <w:r w:rsidR="00FC334D" w:rsidRPr="00532CB4">
        <w:rPr>
          <w:rFonts w:ascii="Times New Roman" w:hAnsi="Times New Roman" w:cs="Times New Roman"/>
        </w:rPr>
        <w:t>simulated scenario</w:t>
      </w:r>
      <w:r w:rsidR="00FC334D">
        <w:rPr>
          <w:rFonts w:ascii="Times New Roman" w:hAnsi="Times New Roman" w:cs="Times New Roman"/>
        </w:rPr>
        <w:t>s shown in Table 1 (see text), but based on different configurations o</w:t>
      </w:r>
      <w:r w:rsidR="00281F3D">
        <w:rPr>
          <w:rFonts w:ascii="Times New Roman" w:hAnsi="Times New Roman" w:cs="Times New Roman"/>
        </w:rPr>
        <w:t>f the model set. Here we group</w:t>
      </w:r>
      <w:r w:rsidR="00FC334D">
        <w:rPr>
          <w:rFonts w:ascii="Times New Roman" w:hAnsi="Times New Roman" w:cs="Times New Roman"/>
        </w:rPr>
        <w:t xml:space="preserve"> the models shown in Table 1 into five “classes” of models: </w:t>
      </w:r>
      <w:r w:rsidR="008F247B">
        <w:rPr>
          <w:rFonts w:ascii="Times New Roman" w:hAnsi="Times New Roman" w:cs="Times New Roman"/>
        </w:rPr>
        <w:t xml:space="preserve">we assess the best model based on different configurations of five “classes” of models: equal diversification rate BiSSE, BiSSE, CID-2, CID-4, and a full HiSSE model. </w:t>
      </w:r>
      <w:r w:rsidR="006421F5">
        <w:rPr>
          <w:rFonts w:ascii="Times New Roman" w:hAnsi="Times New Roman" w:cs="Times New Roman"/>
        </w:rPr>
        <w:t xml:space="preserve">We use three measures of support, </w:t>
      </w:r>
      <w:r w:rsidR="006421F5" w:rsidRPr="00532CB4">
        <w:rPr>
          <w:rFonts w:ascii="Times New Roman" w:hAnsi="Times New Roman" w:cs="Times New Roman"/>
        </w:rPr>
        <w:t xml:space="preserve">the average </w:t>
      </w:r>
      <w:r w:rsidR="006421F5" w:rsidRPr="00124BF4">
        <w:rPr>
          <w:rFonts w:ascii="Times New Roman" w:hAnsi="Times New Roman" w:cs="Times New Roman"/>
        </w:rPr>
        <w:t>A</w:t>
      </w:r>
      <w:r w:rsidR="006421F5">
        <w:rPr>
          <w:rFonts w:ascii="Times New Roman" w:hAnsi="Times New Roman" w:cs="Times New Roman"/>
        </w:rPr>
        <w:t>kaike</w:t>
      </w:r>
      <w:r w:rsidR="006421F5" w:rsidRPr="00532CB4">
        <w:rPr>
          <w:rFonts w:ascii="Times New Roman" w:hAnsi="Times New Roman" w:cs="Times New Roman"/>
        </w:rPr>
        <w:t xml:space="preserve"> weight (</w:t>
      </w:r>
      <w:r w:rsidR="006421F5" w:rsidRPr="00532CB4">
        <w:rPr>
          <w:rFonts w:ascii="Times New Roman" w:hAnsi="Times New Roman" w:cs="Times New Roman"/>
          <w:i/>
        </w:rPr>
        <w:t>w</w:t>
      </w:r>
      <w:r w:rsidR="006421F5" w:rsidRPr="00532CB4">
        <w:rPr>
          <w:rFonts w:ascii="Times New Roman" w:hAnsi="Times New Roman" w:cs="Times New Roman"/>
          <w:i/>
          <w:vertAlign w:val="subscript"/>
        </w:rPr>
        <w:t>i</w:t>
      </w:r>
      <w:r w:rsidR="006421F5" w:rsidRPr="00532CB4">
        <w:rPr>
          <w:rFonts w:ascii="Times New Roman" w:hAnsi="Times New Roman" w:cs="Times New Roman"/>
        </w:rPr>
        <w:t>)</w:t>
      </w:r>
      <w:r w:rsidR="006421F5">
        <w:rPr>
          <w:rFonts w:ascii="Times New Roman" w:hAnsi="Times New Roman" w:cs="Times New Roman"/>
        </w:rPr>
        <w:t>, the percentage of time each model had a ΔAIC=0, and the percentage of time each character-dependent (i.e., BiSSE and HiSSE) model had a ΔAIC=0 after culling instances where one of the character-independent models (</w:t>
      </w:r>
      <w:r w:rsidR="00E4339C">
        <w:rPr>
          <w:rFonts w:ascii="Times New Roman" w:hAnsi="Times New Roman" w:cs="Times New Roman"/>
        </w:rPr>
        <w:t xml:space="preserve">i.e., </w:t>
      </w:r>
      <w:r w:rsidR="006421F5">
        <w:rPr>
          <w:rFonts w:ascii="Times New Roman" w:hAnsi="Times New Roman" w:cs="Times New Roman"/>
        </w:rPr>
        <w:t xml:space="preserve">equal rates BiSSE, CID-2, and CID-4) had a ΔAIC&lt;2. </w:t>
      </w:r>
      <w:r w:rsidR="001948EB">
        <w:rPr>
          <w:rFonts w:ascii="Times New Roman" w:hAnsi="Times New Roman" w:cs="Times New Roman"/>
        </w:rPr>
        <w:t xml:space="preserve">However, note in the case of the percentages it </w:t>
      </w:r>
      <w:r w:rsidR="0026354C">
        <w:rPr>
          <w:rFonts w:ascii="Times New Roman" w:hAnsi="Times New Roman" w:cs="Times New Roman"/>
        </w:rPr>
        <w:t>is</w:t>
      </w:r>
      <w:r w:rsidR="001948EB">
        <w:rPr>
          <w:rFonts w:ascii="Times New Roman" w:hAnsi="Times New Roman" w:cs="Times New Roman"/>
        </w:rPr>
        <w:t xml:space="preserve"> incorrect to interpret these values as Type I or Type II errors </w:t>
      </w:r>
      <w:r w:rsidR="007932DF">
        <w:rPr>
          <w:rFonts w:ascii="Times New Roman" w:hAnsi="Times New Roman" w:cs="Times New Roman"/>
        </w:rPr>
        <w:t>and, therefore,</w:t>
      </w:r>
      <w:r w:rsidR="003E4B22">
        <w:rPr>
          <w:rFonts w:ascii="Times New Roman" w:hAnsi="Times New Roman" w:cs="Times New Roman"/>
        </w:rPr>
        <w:t xml:space="preserve"> </w:t>
      </w:r>
      <w:r w:rsidR="001948EB">
        <w:rPr>
          <w:rFonts w:ascii="Times New Roman" w:hAnsi="Times New Roman" w:cs="Times New Roman"/>
        </w:rPr>
        <w:t xml:space="preserve">do not represent statements about confirming or rejecting particular models. </w:t>
      </w:r>
      <w:r w:rsidR="00FC334D">
        <w:rPr>
          <w:rFonts w:ascii="Times New Roman" w:hAnsi="Times New Roman" w:cs="Times New Roman"/>
        </w:rPr>
        <w:t>All data sets tested contained 400 species</w:t>
      </w:r>
      <w:r w:rsidR="00FC334D" w:rsidRPr="00532CB4">
        <w:rPr>
          <w:rFonts w:ascii="Times New Roman" w:hAnsi="Times New Roman" w:cs="Times New Roman"/>
        </w:rPr>
        <w:t xml:space="preserve">. </w:t>
      </w:r>
    </w:p>
    <w:p w14:paraId="40CEA5C3" w14:textId="77777777" w:rsidR="00D40020" w:rsidRDefault="00D40020" w:rsidP="00211BA8">
      <w:pPr>
        <w:spacing w:line="480" w:lineRule="auto"/>
        <w:rPr>
          <w:rFonts w:ascii="Times New Roman" w:hAnsi="Times New Roman" w:cs="Times New Roman"/>
        </w:rPr>
      </w:pPr>
    </w:p>
    <w:tbl>
      <w:tblPr>
        <w:tblStyle w:val="TableGrid"/>
        <w:tblW w:w="13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9"/>
        <w:gridCol w:w="826"/>
        <w:gridCol w:w="1271"/>
        <w:gridCol w:w="827"/>
        <w:gridCol w:w="306"/>
        <w:gridCol w:w="1272"/>
        <w:gridCol w:w="827"/>
        <w:gridCol w:w="827"/>
        <w:gridCol w:w="306"/>
        <w:gridCol w:w="1272"/>
        <w:gridCol w:w="827"/>
        <w:gridCol w:w="827"/>
        <w:gridCol w:w="827"/>
        <w:gridCol w:w="827"/>
      </w:tblGrid>
      <w:tr w:rsidR="00151763" w:rsidRPr="00447A02" w14:paraId="6EF2098B" w14:textId="77777777" w:rsidTr="00873668">
        <w:trPr>
          <w:trHeight w:hRule="exact" w:val="158"/>
        </w:trPr>
        <w:tc>
          <w:tcPr>
            <w:tcW w:w="2139" w:type="dxa"/>
            <w:tcBorders>
              <w:top w:val="single" w:sz="4" w:space="0" w:color="auto"/>
            </w:tcBorders>
          </w:tcPr>
          <w:p w14:paraId="2F3FC827" w14:textId="77777777" w:rsidR="00151763" w:rsidRPr="00447A02" w:rsidRDefault="00151763" w:rsidP="00211BA8">
            <w:pPr>
              <w:spacing w:line="48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</w:tcPr>
          <w:p w14:paraId="3CEE5510" w14:textId="77777777" w:rsidR="00151763" w:rsidRPr="00447A02" w:rsidRDefault="00151763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8C365A9" w14:textId="267BD08E" w:rsidR="00151763" w:rsidRPr="00447A02" w:rsidRDefault="00151763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Assuming BiSSE only</w:t>
            </w:r>
          </w:p>
        </w:tc>
        <w:tc>
          <w:tcPr>
            <w:tcW w:w="306" w:type="dxa"/>
            <w:tcBorders>
              <w:top w:val="single" w:sz="4" w:space="0" w:color="auto"/>
            </w:tcBorders>
          </w:tcPr>
          <w:p w14:paraId="2B1FE042" w14:textId="77777777" w:rsidR="00151763" w:rsidRPr="00447A02" w:rsidRDefault="00151763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9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7EBE83F" w14:textId="196060B3" w:rsidR="00151763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Assuming BiSSE+CID-</w:t>
            </w:r>
            <w:r w:rsidR="00151763">
              <w:rPr>
                <w:rFonts w:ascii="Times New Roman" w:hAnsi="Times New Roman" w:cs="Times New Roman"/>
                <w:sz w:val="12"/>
                <w:szCs w:val="12"/>
              </w:rPr>
              <w:t>two</w:t>
            </w:r>
          </w:p>
        </w:tc>
        <w:tc>
          <w:tcPr>
            <w:tcW w:w="306" w:type="dxa"/>
            <w:tcBorders>
              <w:top w:val="single" w:sz="4" w:space="0" w:color="auto"/>
            </w:tcBorders>
          </w:tcPr>
          <w:p w14:paraId="19FF2131" w14:textId="77777777" w:rsidR="00151763" w:rsidRPr="00447A02" w:rsidRDefault="00151763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58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E599D3E" w14:textId="6AAB5203" w:rsidR="00151763" w:rsidRPr="00447A02" w:rsidRDefault="00151763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Full set</w:t>
            </w:r>
          </w:p>
        </w:tc>
      </w:tr>
      <w:tr w:rsidR="00151763" w:rsidRPr="00447A02" w14:paraId="28177D10" w14:textId="77777777" w:rsidTr="00873668">
        <w:trPr>
          <w:trHeight w:hRule="exact" w:val="158"/>
        </w:trPr>
        <w:tc>
          <w:tcPr>
            <w:tcW w:w="2139" w:type="dxa"/>
            <w:tcBorders>
              <w:bottom w:val="single" w:sz="4" w:space="0" w:color="auto"/>
            </w:tcBorders>
          </w:tcPr>
          <w:p w14:paraId="56651846" w14:textId="4E5159F4" w:rsidR="00151763" w:rsidRPr="00447A02" w:rsidRDefault="00151763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47A02">
              <w:rPr>
                <w:rFonts w:ascii="Times New Roman" w:hAnsi="Times New Roman" w:cs="Times New Roman"/>
                <w:sz w:val="12"/>
                <w:szCs w:val="12"/>
              </w:rPr>
              <w:t>Generating model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14:paraId="7F611C27" w14:textId="21F4C062" w:rsidR="00151763" w:rsidRPr="00447A02" w:rsidRDefault="00151763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47A02">
              <w:rPr>
                <w:rFonts w:ascii="Times New Roman" w:hAnsi="Times New Roman" w:cs="Times New Roman"/>
                <w:sz w:val="12"/>
                <w:szCs w:val="12"/>
              </w:rPr>
              <w:t>Measure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14:paraId="4B82057E" w14:textId="7AD7717C" w:rsidR="00151763" w:rsidRPr="00447A02" w:rsidRDefault="00151763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47A02">
              <w:rPr>
                <w:rFonts w:ascii="Times New Roman" w:hAnsi="Times New Roman" w:cs="Times New Roman"/>
                <w:sz w:val="12"/>
                <w:szCs w:val="12"/>
              </w:rPr>
              <w:t>Equal rates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BiSSE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14:paraId="5619A064" w14:textId="4EF4B0D4" w:rsidR="00151763" w:rsidRPr="00447A02" w:rsidRDefault="00151763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47A02">
              <w:rPr>
                <w:rFonts w:ascii="Times New Roman" w:hAnsi="Times New Roman" w:cs="Times New Roman"/>
                <w:sz w:val="12"/>
                <w:szCs w:val="12"/>
              </w:rPr>
              <w:t>BiSSE</w:t>
            </w:r>
          </w:p>
        </w:tc>
        <w:tc>
          <w:tcPr>
            <w:tcW w:w="306" w:type="dxa"/>
            <w:tcBorders>
              <w:bottom w:val="single" w:sz="4" w:space="0" w:color="auto"/>
            </w:tcBorders>
          </w:tcPr>
          <w:p w14:paraId="302B1291" w14:textId="1A80DAF2" w:rsidR="00151763" w:rsidRPr="00447A02" w:rsidRDefault="00151763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</w:tcPr>
          <w:p w14:paraId="7F741046" w14:textId="51E70A14" w:rsidR="00151763" w:rsidRPr="00447A02" w:rsidRDefault="00151763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47A02">
              <w:rPr>
                <w:rFonts w:ascii="Times New Roman" w:hAnsi="Times New Roman" w:cs="Times New Roman"/>
                <w:sz w:val="12"/>
                <w:szCs w:val="12"/>
              </w:rPr>
              <w:t>Equal rates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BiSSE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14:paraId="22A15833" w14:textId="497570D4" w:rsidR="00151763" w:rsidRPr="00447A02" w:rsidRDefault="00151763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47A02">
              <w:rPr>
                <w:rFonts w:ascii="Times New Roman" w:hAnsi="Times New Roman" w:cs="Times New Roman"/>
                <w:sz w:val="12"/>
                <w:szCs w:val="12"/>
              </w:rPr>
              <w:t>BiSSE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14:paraId="22C15F4A" w14:textId="0D18AFF0" w:rsidR="00151763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CID</w:t>
            </w:r>
            <w:r w:rsidR="00151763" w:rsidRPr="00447A02">
              <w:rPr>
                <w:rFonts w:ascii="Times New Roman" w:hAnsi="Times New Roman" w:cs="Times New Roman"/>
                <w:sz w:val="12"/>
                <w:szCs w:val="12"/>
              </w:rPr>
              <w:t>-two</w:t>
            </w:r>
          </w:p>
        </w:tc>
        <w:tc>
          <w:tcPr>
            <w:tcW w:w="306" w:type="dxa"/>
            <w:tcBorders>
              <w:bottom w:val="single" w:sz="4" w:space="0" w:color="auto"/>
            </w:tcBorders>
          </w:tcPr>
          <w:p w14:paraId="4F4A967B" w14:textId="77777777" w:rsidR="00151763" w:rsidRPr="00447A02" w:rsidRDefault="00151763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</w:tcPr>
          <w:p w14:paraId="7B691A27" w14:textId="59F737D1" w:rsidR="00151763" w:rsidRPr="00447A02" w:rsidRDefault="00151763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47A02">
              <w:rPr>
                <w:rFonts w:ascii="Times New Roman" w:hAnsi="Times New Roman" w:cs="Times New Roman"/>
                <w:sz w:val="12"/>
                <w:szCs w:val="12"/>
              </w:rPr>
              <w:t>Equal rates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BiSSE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14:paraId="6F716DA6" w14:textId="7C252197" w:rsidR="00151763" w:rsidRPr="00447A02" w:rsidRDefault="00151763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47A02">
              <w:rPr>
                <w:rFonts w:ascii="Times New Roman" w:hAnsi="Times New Roman" w:cs="Times New Roman"/>
                <w:sz w:val="12"/>
                <w:szCs w:val="12"/>
              </w:rPr>
              <w:t>BiSSE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14:paraId="2C97743D" w14:textId="5F629353" w:rsidR="00151763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CID</w:t>
            </w:r>
            <w:r w:rsidR="00151763" w:rsidRPr="00447A02">
              <w:rPr>
                <w:rFonts w:ascii="Times New Roman" w:hAnsi="Times New Roman" w:cs="Times New Roman"/>
                <w:sz w:val="12"/>
                <w:szCs w:val="12"/>
              </w:rPr>
              <w:t>-two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14:paraId="1E01CDF9" w14:textId="0CEB2906" w:rsidR="00151763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CID</w:t>
            </w:r>
            <w:r w:rsidR="00151763">
              <w:rPr>
                <w:rFonts w:ascii="Times New Roman" w:hAnsi="Times New Roman" w:cs="Times New Roman"/>
                <w:sz w:val="12"/>
                <w:szCs w:val="12"/>
              </w:rPr>
              <w:t>-four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14:paraId="6D887C5A" w14:textId="092D5F50" w:rsidR="00151763" w:rsidRPr="00447A02" w:rsidRDefault="00151763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HiSSE</w:t>
            </w:r>
          </w:p>
        </w:tc>
      </w:tr>
      <w:tr w:rsidR="00151763" w:rsidRPr="00447A02" w14:paraId="3F2847C0" w14:textId="77777777" w:rsidTr="00873668">
        <w:trPr>
          <w:trHeight w:hRule="exact" w:val="158"/>
        </w:trPr>
        <w:tc>
          <w:tcPr>
            <w:tcW w:w="2139" w:type="dxa"/>
            <w:tcBorders>
              <w:top w:val="single" w:sz="4" w:space="0" w:color="auto"/>
            </w:tcBorders>
          </w:tcPr>
          <w:p w14:paraId="282585BD" w14:textId="58392583" w:rsidR="00151763" w:rsidRPr="00447A02" w:rsidRDefault="00151763" w:rsidP="00211BA8">
            <w:pPr>
              <w:spacing w:line="48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BiSSE state 1, 2x speciation</w:t>
            </w:r>
          </w:p>
        </w:tc>
        <w:tc>
          <w:tcPr>
            <w:tcW w:w="826" w:type="dxa"/>
            <w:tcBorders>
              <w:top w:val="single" w:sz="4" w:space="0" w:color="auto"/>
            </w:tcBorders>
          </w:tcPr>
          <w:p w14:paraId="42885C9B" w14:textId="42FB48D6" w:rsidR="00151763" w:rsidRPr="00873668" w:rsidRDefault="00873668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73668">
              <w:rPr>
                <w:rFonts w:ascii="Times New Roman" w:hAnsi="Times New Roman" w:cs="Times New Roman"/>
                <w:i/>
                <w:sz w:val="12"/>
                <w:szCs w:val="12"/>
              </w:rPr>
              <w:t>w</w:t>
            </w:r>
            <w:r w:rsidRPr="00873668">
              <w:rPr>
                <w:rFonts w:ascii="Times New Roman" w:hAnsi="Times New Roman" w:cs="Times New Roman"/>
                <w:i/>
                <w:sz w:val="12"/>
                <w:szCs w:val="12"/>
                <w:vertAlign w:val="subscript"/>
              </w:rPr>
              <w:t>i</w:t>
            </w:r>
          </w:p>
        </w:tc>
        <w:tc>
          <w:tcPr>
            <w:tcW w:w="1271" w:type="dxa"/>
            <w:tcBorders>
              <w:top w:val="single" w:sz="4" w:space="0" w:color="auto"/>
            </w:tcBorders>
          </w:tcPr>
          <w:p w14:paraId="045581F3" w14:textId="28C7C232" w:rsidR="00151763" w:rsidRPr="00447A02" w:rsidRDefault="00F3265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0.01</w:t>
            </w:r>
            <w:r w:rsidR="00FE59C5">
              <w:rPr>
                <w:rFonts w:ascii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27" w:type="dxa"/>
            <w:tcBorders>
              <w:top w:val="single" w:sz="4" w:space="0" w:color="auto"/>
            </w:tcBorders>
          </w:tcPr>
          <w:p w14:paraId="5F67005F" w14:textId="11A3C08A" w:rsidR="00151763" w:rsidRPr="00447A02" w:rsidRDefault="00F3265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  <w:r w:rsidR="00FE59C5">
              <w:rPr>
                <w:rFonts w:ascii="Times New Roman" w:hAnsi="Times New Roman" w:cs="Times New Roman"/>
                <w:sz w:val="12"/>
                <w:szCs w:val="12"/>
              </w:rPr>
              <w:t>82</w:t>
            </w:r>
          </w:p>
        </w:tc>
        <w:tc>
          <w:tcPr>
            <w:tcW w:w="306" w:type="dxa"/>
            <w:tcBorders>
              <w:top w:val="single" w:sz="4" w:space="0" w:color="auto"/>
            </w:tcBorders>
          </w:tcPr>
          <w:p w14:paraId="0D862617" w14:textId="77777777" w:rsidR="00151763" w:rsidRPr="00447A02" w:rsidRDefault="00151763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  <w:tcBorders>
              <w:top w:val="single" w:sz="4" w:space="0" w:color="auto"/>
            </w:tcBorders>
          </w:tcPr>
          <w:p w14:paraId="6E6FF135" w14:textId="5E568D15" w:rsidR="00151763" w:rsidRPr="00447A02" w:rsidRDefault="00F3265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  <w:r w:rsidR="00A3360A">
              <w:rPr>
                <w:rFonts w:ascii="Times New Roman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27" w:type="dxa"/>
            <w:tcBorders>
              <w:top w:val="single" w:sz="4" w:space="0" w:color="auto"/>
            </w:tcBorders>
          </w:tcPr>
          <w:p w14:paraId="57856893" w14:textId="7899CB63" w:rsidR="00151763" w:rsidRPr="00447A02" w:rsidRDefault="00F3265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</w:t>
            </w:r>
            <w:r w:rsidR="00A3360A">
              <w:rPr>
                <w:rFonts w:ascii="Times New Roman" w:hAnsi="Times New Roman" w:cs="Times New Roman"/>
                <w:sz w:val="12"/>
                <w:szCs w:val="12"/>
              </w:rPr>
              <w:t>59</w:t>
            </w:r>
          </w:p>
        </w:tc>
        <w:tc>
          <w:tcPr>
            <w:tcW w:w="827" w:type="dxa"/>
            <w:tcBorders>
              <w:top w:val="single" w:sz="4" w:space="0" w:color="auto"/>
            </w:tcBorders>
          </w:tcPr>
          <w:p w14:paraId="3409C604" w14:textId="1FFABEF0" w:rsidR="00151763" w:rsidRPr="00447A02" w:rsidRDefault="00FC334D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  <w:r w:rsidR="00A3360A">
              <w:rPr>
                <w:rFonts w:ascii="Times New Roman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306" w:type="dxa"/>
            <w:tcBorders>
              <w:top w:val="single" w:sz="4" w:space="0" w:color="auto"/>
            </w:tcBorders>
          </w:tcPr>
          <w:p w14:paraId="578FC7EF" w14:textId="77777777" w:rsidR="00151763" w:rsidRPr="00447A02" w:rsidRDefault="00151763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  <w:tcBorders>
              <w:top w:val="single" w:sz="4" w:space="0" w:color="auto"/>
            </w:tcBorders>
          </w:tcPr>
          <w:p w14:paraId="20E60E65" w14:textId="3111BB31" w:rsidR="00151763" w:rsidRPr="00447A02" w:rsidRDefault="00FC334D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0.00</w:t>
            </w:r>
            <w:r w:rsidR="00AD1FD4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</w:tcBorders>
          </w:tcPr>
          <w:p w14:paraId="75FE4F88" w14:textId="084E5241" w:rsidR="00151763" w:rsidRPr="00447A02" w:rsidRDefault="00FC334D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</w:t>
            </w:r>
            <w:r w:rsidR="00AD1FD4">
              <w:rPr>
                <w:rFonts w:ascii="Times New Roman" w:hAnsi="Times New Roman" w:cs="Times New Roman"/>
                <w:sz w:val="12"/>
                <w:szCs w:val="12"/>
              </w:rPr>
              <w:t>531</w:t>
            </w:r>
          </w:p>
        </w:tc>
        <w:tc>
          <w:tcPr>
            <w:tcW w:w="827" w:type="dxa"/>
            <w:tcBorders>
              <w:top w:val="single" w:sz="4" w:space="0" w:color="auto"/>
            </w:tcBorders>
          </w:tcPr>
          <w:p w14:paraId="13973F55" w14:textId="6251572C" w:rsidR="00151763" w:rsidRPr="00447A02" w:rsidRDefault="00FC334D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  <w:r w:rsidR="00AD1FD4">
              <w:rPr>
                <w:rFonts w:ascii="Times New Roman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27" w:type="dxa"/>
            <w:tcBorders>
              <w:top w:val="single" w:sz="4" w:space="0" w:color="auto"/>
            </w:tcBorders>
          </w:tcPr>
          <w:p w14:paraId="439E5FCF" w14:textId="658A0DCC" w:rsidR="00151763" w:rsidRPr="00447A02" w:rsidRDefault="00FC334D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827" w:type="dxa"/>
            <w:tcBorders>
              <w:top w:val="single" w:sz="4" w:space="0" w:color="auto"/>
            </w:tcBorders>
          </w:tcPr>
          <w:p w14:paraId="383E0A92" w14:textId="44B0C61F" w:rsidR="00151763" w:rsidRPr="00447A02" w:rsidRDefault="00FC334D" w:rsidP="00AD1FD4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</w:t>
            </w:r>
            <w:r w:rsidR="00AD1FD4">
              <w:rPr>
                <w:rFonts w:ascii="Times New Roman" w:hAnsi="Times New Roman" w:cs="Times New Roman"/>
                <w:sz w:val="12"/>
                <w:szCs w:val="12"/>
              </w:rPr>
              <w:t>446</w:t>
            </w:r>
          </w:p>
        </w:tc>
      </w:tr>
      <w:tr w:rsidR="00151763" w:rsidRPr="00447A02" w14:paraId="27D350D2" w14:textId="77777777" w:rsidTr="00873668">
        <w:trPr>
          <w:trHeight w:hRule="exact" w:val="158"/>
        </w:trPr>
        <w:tc>
          <w:tcPr>
            <w:tcW w:w="2139" w:type="dxa"/>
          </w:tcPr>
          <w:p w14:paraId="075559E2" w14:textId="77777777" w:rsidR="00151763" w:rsidRPr="00447A02" w:rsidRDefault="00151763" w:rsidP="00211BA8">
            <w:pPr>
              <w:spacing w:line="48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6" w:type="dxa"/>
          </w:tcPr>
          <w:p w14:paraId="7065F15D" w14:textId="23183EF7" w:rsidR="00151763" w:rsidRPr="00447A02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ΔAIC=0</w:t>
            </w:r>
          </w:p>
        </w:tc>
        <w:tc>
          <w:tcPr>
            <w:tcW w:w="1271" w:type="dxa"/>
          </w:tcPr>
          <w:p w14:paraId="11E97AD1" w14:textId="445510E0" w:rsidR="00151763" w:rsidRPr="00447A02" w:rsidRDefault="00B53117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</w:t>
            </w:r>
            <w:r w:rsidR="00F32659">
              <w:rPr>
                <w:rFonts w:ascii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827" w:type="dxa"/>
          </w:tcPr>
          <w:p w14:paraId="45196B7B" w14:textId="440E4BE6" w:rsidR="00151763" w:rsidRPr="00447A02" w:rsidRDefault="00B53117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99</w:t>
            </w:r>
            <w:r w:rsidR="00F32659">
              <w:rPr>
                <w:rFonts w:ascii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306" w:type="dxa"/>
          </w:tcPr>
          <w:p w14:paraId="7B3D396D" w14:textId="77777777" w:rsidR="00151763" w:rsidRPr="00447A02" w:rsidRDefault="00151763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76D11271" w14:textId="0507F7D4" w:rsidR="00151763" w:rsidRPr="00447A02" w:rsidRDefault="00F3265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1%</w:t>
            </w:r>
          </w:p>
        </w:tc>
        <w:tc>
          <w:tcPr>
            <w:tcW w:w="827" w:type="dxa"/>
          </w:tcPr>
          <w:p w14:paraId="4DBD5F07" w14:textId="655DEA95" w:rsidR="00151763" w:rsidRPr="00447A02" w:rsidRDefault="00F3265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98%</w:t>
            </w:r>
          </w:p>
        </w:tc>
        <w:tc>
          <w:tcPr>
            <w:tcW w:w="827" w:type="dxa"/>
          </w:tcPr>
          <w:p w14:paraId="74F3719F" w14:textId="1225AE92" w:rsidR="00151763" w:rsidRPr="00447A02" w:rsidRDefault="00FC334D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1%</w:t>
            </w:r>
          </w:p>
        </w:tc>
        <w:tc>
          <w:tcPr>
            <w:tcW w:w="306" w:type="dxa"/>
          </w:tcPr>
          <w:p w14:paraId="17C69F6D" w14:textId="77777777" w:rsidR="00151763" w:rsidRPr="00447A02" w:rsidRDefault="00151763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392C6E47" w14:textId="0F20FF71" w:rsidR="00151763" w:rsidRPr="00447A02" w:rsidRDefault="00FC334D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1%</w:t>
            </w:r>
          </w:p>
        </w:tc>
        <w:tc>
          <w:tcPr>
            <w:tcW w:w="827" w:type="dxa"/>
          </w:tcPr>
          <w:p w14:paraId="3A5AD80C" w14:textId="69212CC7" w:rsidR="00151763" w:rsidRPr="00447A02" w:rsidRDefault="00FC334D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75%</w:t>
            </w:r>
          </w:p>
        </w:tc>
        <w:tc>
          <w:tcPr>
            <w:tcW w:w="827" w:type="dxa"/>
          </w:tcPr>
          <w:p w14:paraId="480D46C8" w14:textId="22C2B153" w:rsidR="00151763" w:rsidRPr="00447A02" w:rsidRDefault="00FC334D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1%</w:t>
            </w:r>
          </w:p>
        </w:tc>
        <w:tc>
          <w:tcPr>
            <w:tcW w:w="827" w:type="dxa"/>
          </w:tcPr>
          <w:p w14:paraId="62C77D77" w14:textId="37F2CDCD" w:rsidR="00151763" w:rsidRPr="00447A02" w:rsidRDefault="00FC334D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0%</w:t>
            </w:r>
          </w:p>
        </w:tc>
        <w:tc>
          <w:tcPr>
            <w:tcW w:w="827" w:type="dxa"/>
          </w:tcPr>
          <w:p w14:paraId="4A1F24CB" w14:textId="2DA2DFE4" w:rsidR="00151763" w:rsidRPr="00447A02" w:rsidRDefault="00FC334D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23%</w:t>
            </w:r>
          </w:p>
        </w:tc>
      </w:tr>
      <w:tr w:rsidR="00DE4FB9" w:rsidRPr="00447A02" w14:paraId="2BF9E8B7" w14:textId="77777777" w:rsidTr="00873668">
        <w:trPr>
          <w:trHeight w:hRule="exact" w:val="158"/>
        </w:trPr>
        <w:tc>
          <w:tcPr>
            <w:tcW w:w="2139" w:type="dxa"/>
          </w:tcPr>
          <w:p w14:paraId="3AF727A8" w14:textId="77777777" w:rsidR="00DE4FB9" w:rsidRPr="00447A02" w:rsidRDefault="00DE4FB9" w:rsidP="00211BA8">
            <w:pPr>
              <w:spacing w:line="48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6" w:type="dxa"/>
          </w:tcPr>
          <w:p w14:paraId="36B93B3D" w14:textId="34D2BBB8" w:rsidR="00DE4FB9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ΔAIC&lt;2 model</w:t>
            </w:r>
          </w:p>
        </w:tc>
        <w:tc>
          <w:tcPr>
            <w:tcW w:w="1271" w:type="dxa"/>
          </w:tcPr>
          <w:p w14:paraId="7B225984" w14:textId="77B4EBD5" w:rsidR="00DE4FB9" w:rsidRDefault="0041059E" w:rsidP="0041059E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−</w:t>
            </w:r>
          </w:p>
        </w:tc>
        <w:tc>
          <w:tcPr>
            <w:tcW w:w="827" w:type="dxa"/>
          </w:tcPr>
          <w:p w14:paraId="6FD10C4B" w14:textId="7548C913" w:rsidR="00DE4FB9" w:rsidRDefault="00B53117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97%</w:t>
            </w:r>
          </w:p>
        </w:tc>
        <w:tc>
          <w:tcPr>
            <w:tcW w:w="306" w:type="dxa"/>
          </w:tcPr>
          <w:p w14:paraId="41D19674" w14:textId="77777777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2085A7B3" w14:textId="22504821" w:rsidR="00DE4FB9" w:rsidRDefault="0041059E" w:rsidP="00E855DC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−</w:t>
            </w:r>
          </w:p>
        </w:tc>
        <w:tc>
          <w:tcPr>
            <w:tcW w:w="827" w:type="dxa"/>
          </w:tcPr>
          <w:p w14:paraId="427F4369" w14:textId="19094F2A" w:rsidR="00DE4FB9" w:rsidRDefault="00DD40C8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95</w:t>
            </w:r>
            <w:r w:rsidR="00B53117">
              <w:rPr>
                <w:rFonts w:ascii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827" w:type="dxa"/>
          </w:tcPr>
          <w:p w14:paraId="2749F4A1" w14:textId="7DF3D75D" w:rsidR="00DE4FB9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−</w:t>
            </w:r>
          </w:p>
        </w:tc>
        <w:tc>
          <w:tcPr>
            <w:tcW w:w="306" w:type="dxa"/>
          </w:tcPr>
          <w:p w14:paraId="5B3A8407" w14:textId="77777777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6EE7DB94" w14:textId="460EE462" w:rsidR="00DE4FB9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−</w:t>
            </w:r>
          </w:p>
        </w:tc>
        <w:tc>
          <w:tcPr>
            <w:tcW w:w="827" w:type="dxa"/>
          </w:tcPr>
          <w:p w14:paraId="4FDFB134" w14:textId="152ECB10" w:rsidR="00DE4FB9" w:rsidRDefault="00DD40C8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75%</w:t>
            </w:r>
          </w:p>
        </w:tc>
        <w:tc>
          <w:tcPr>
            <w:tcW w:w="827" w:type="dxa"/>
          </w:tcPr>
          <w:p w14:paraId="539DFC38" w14:textId="251239E4" w:rsidR="00DE4FB9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−</w:t>
            </w:r>
          </w:p>
        </w:tc>
        <w:tc>
          <w:tcPr>
            <w:tcW w:w="827" w:type="dxa"/>
          </w:tcPr>
          <w:p w14:paraId="6EE1D27F" w14:textId="55DB2104" w:rsidR="00DE4FB9" w:rsidRDefault="00DE6BD0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−</w:t>
            </w:r>
          </w:p>
        </w:tc>
        <w:tc>
          <w:tcPr>
            <w:tcW w:w="827" w:type="dxa"/>
          </w:tcPr>
          <w:p w14:paraId="68555064" w14:textId="50F1B487" w:rsidR="00DE4FB9" w:rsidRDefault="00DD40C8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22</w:t>
            </w:r>
            <w:r w:rsidR="00C70565">
              <w:rPr>
                <w:rFonts w:ascii="Times New Roman" w:hAnsi="Times New Roman" w:cs="Times New Roman"/>
                <w:sz w:val="12"/>
                <w:szCs w:val="12"/>
              </w:rPr>
              <w:t>%</w:t>
            </w:r>
          </w:p>
        </w:tc>
      </w:tr>
      <w:tr w:rsidR="00DE4FB9" w:rsidRPr="00447A02" w14:paraId="71FE8D53" w14:textId="77777777" w:rsidTr="00873668">
        <w:trPr>
          <w:trHeight w:hRule="exact" w:val="158"/>
        </w:trPr>
        <w:tc>
          <w:tcPr>
            <w:tcW w:w="2139" w:type="dxa"/>
          </w:tcPr>
          <w:p w14:paraId="70D0504B" w14:textId="77777777" w:rsidR="00DE4FB9" w:rsidRPr="00447A02" w:rsidRDefault="00DE4FB9" w:rsidP="00211BA8">
            <w:pPr>
              <w:spacing w:line="48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6" w:type="dxa"/>
          </w:tcPr>
          <w:p w14:paraId="02A53C72" w14:textId="77777777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1" w:type="dxa"/>
          </w:tcPr>
          <w:p w14:paraId="180C83CF" w14:textId="77777777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33295DFD" w14:textId="77777777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6" w:type="dxa"/>
          </w:tcPr>
          <w:p w14:paraId="55078FD2" w14:textId="77777777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1E254E1F" w14:textId="77777777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1832C525" w14:textId="77777777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6EC1D3A9" w14:textId="77777777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6" w:type="dxa"/>
          </w:tcPr>
          <w:p w14:paraId="36C2DE7C" w14:textId="77777777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33E92D4A" w14:textId="39DEE34D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1CE1F594" w14:textId="788F7E32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6B92B539" w14:textId="77777777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1EF07B7E" w14:textId="4061309C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2396F9EC" w14:textId="1A252B07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DE4FB9" w:rsidRPr="00447A02" w14:paraId="75441A95" w14:textId="77777777" w:rsidTr="00873668">
        <w:trPr>
          <w:trHeight w:hRule="exact" w:val="158"/>
        </w:trPr>
        <w:tc>
          <w:tcPr>
            <w:tcW w:w="2139" w:type="dxa"/>
          </w:tcPr>
          <w:p w14:paraId="4D80AB01" w14:textId="18EFD6F6" w:rsidR="00DE4FB9" w:rsidRPr="00447A02" w:rsidRDefault="00DE4FB9" w:rsidP="00211BA8">
            <w:pPr>
              <w:spacing w:line="48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Null-two</w:t>
            </w:r>
            <w:r w:rsidRPr="00DB6CB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, state B 2x speciation</w:t>
            </w:r>
          </w:p>
        </w:tc>
        <w:tc>
          <w:tcPr>
            <w:tcW w:w="826" w:type="dxa"/>
          </w:tcPr>
          <w:p w14:paraId="5C2D16F5" w14:textId="49BF0399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73668">
              <w:rPr>
                <w:rFonts w:ascii="Times New Roman" w:hAnsi="Times New Roman" w:cs="Times New Roman"/>
                <w:i/>
                <w:sz w:val="12"/>
                <w:szCs w:val="12"/>
              </w:rPr>
              <w:t>w</w:t>
            </w:r>
            <w:r w:rsidRPr="00873668">
              <w:rPr>
                <w:rFonts w:ascii="Times New Roman" w:hAnsi="Times New Roman" w:cs="Times New Roman"/>
                <w:i/>
                <w:sz w:val="12"/>
                <w:szCs w:val="12"/>
                <w:vertAlign w:val="subscript"/>
              </w:rPr>
              <w:t>i</w:t>
            </w:r>
          </w:p>
        </w:tc>
        <w:tc>
          <w:tcPr>
            <w:tcW w:w="1271" w:type="dxa"/>
          </w:tcPr>
          <w:p w14:paraId="48D6ADCA" w14:textId="276DC946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0.279</w:t>
            </w:r>
          </w:p>
        </w:tc>
        <w:tc>
          <w:tcPr>
            <w:tcW w:w="827" w:type="dxa"/>
          </w:tcPr>
          <w:p w14:paraId="6ED5F0BA" w14:textId="60DD4E37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0.721</w:t>
            </w:r>
          </w:p>
        </w:tc>
        <w:tc>
          <w:tcPr>
            <w:tcW w:w="306" w:type="dxa"/>
          </w:tcPr>
          <w:p w14:paraId="20810150" w14:textId="77777777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101C29B7" w14:textId="00EC3C8F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0.074</w:t>
            </w:r>
          </w:p>
        </w:tc>
        <w:tc>
          <w:tcPr>
            <w:tcW w:w="827" w:type="dxa"/>
          </w:tcPr>
          <w:p w14:paraId="2379082E" w14:textId="76BA0C35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0.174</w:t>
            </w:r>
          </w:p>
        </w:tc>
        <w:tc>
          <w:tcPr>
            <w:tcW w:w="827" w:type="dxa"/>
          </w:tcPr>
          <w:p w14:paraId="753B971D" w14:textId="11E5A0F4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0.753</w:t>
            </w:r>
          </w:p>
        </w:tc>
        <w:tc>
          <w:tcPr>
            <w:tcW w:w="306" w:type="dxa"/>
          </w:tcPr>
          <w:p w14:paraId="1D082ED5" w14:textId="77777777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7AE21A39" w14:textId="14203D5F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0.051</w:t>
            </w:r>
          </w:p>
        </w:tc>
        <w:tc>
          <w:tcPr>
            <w:tcW w:w="827" w:type="dxa"/>
          </w:tcPr>
          <w:p w14:paraId="0A211B8A" w14:textId="13411764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0.101</w:t>
            </w:r>
          </w:p>
        </w:tc>
        <w:tc>
          <w:tcPr>
            <w:tcW w:w="827" w:type="dxa"/>
          </w:tcPr>
          <w:p w14:paraId="73F14B2B" w14:textId="379CE6B1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0.494</w:t>
            </w:r>
          </w:p>
        </w:tc>
        <w:tc>
          <w:tcPr>
            <w:tcW w:w="827" w:type="dxa"/>
          </w:tcPr>
          <w:p w14:paraId="44F60740" w14:textId="62CC8E65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0.072</w:t>
            </w:r>
          </w:p>
        </w:tc>
        <w:tc>
          <w:tcPr>
            <w:tcW w:w="827" w:type="dxa"/>
          </w:tcPr>
          <w:p w14:paraId="332A351B" w14:textId="7ACE7CF1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0.282</w:t>
            </w:r>
          </w:p>
        </w:tc>
      </w:tr>
      <w:tr w:rsidR="00DE4FB9" w:rsidRPr="00447A02" w14:paraId="6B5F3DFC" w14:textId="77777777" w:rsidTr="00873668">
        <w:trPr>
          <w:trHeight w:hRule="exact" w:val="158"/>
        </w:trPr>
        <w:tc>
          <w:tcPr>
            <w:tcW w:w="2139" w:type="dxa"/>
          </w:tcPr>
          <w:p w14:paraId="50BCB4CC" w14:textId="77777777" w:rsidR="00DE4FB9" w:rsidRPr="00447A02" w:rsidRDefault="00DE4FB9" w:rsidP="00211BA8">
            <w:pPr>
              <w:spacing w:line="48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6" w:type="dxa"/>
          </w:tcPr>
          <w:p w14:paraId="7270DAE3" w14:textId="3471D805" w:rsidR="00DE4FB9" w:rsidRPr="00447A02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ΔAIC=0</w:t>
            </w:r>
          </w:p>
        </w:tc>
        <w:tc>
          <w:tcPr>
            <w:tcW w:w="1271" w:type="dxa"/>
          </w:tcPr>
          <w:p w14:paraId="6E8A1C11" w14:textId="2954C7E8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26%</w:t>
            </w:r>
          </w:p>
        </w:tc>
        <w:tc>
          <w:tcPr>
            <w:tcW w:w="827" w:type="dxa"/>
          </w:tcPr>
          <w:p w14:paraId="43639DB4" w14:textId="3214594E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74%</w:t>
            </w:r>
          </w:p>
        </w:tc>
        <w:tc>
          <w:tcPr>
            <w:tcW w:w="306" w:type="dxa"/>
          </w:tcPr>
          <w:p w14:paraId="5FA5E106" w14:textId="77777777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79B68CD3" w14:textId="2F887368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9%</w:t>
            </w:r>
          </w:p>
        </w:tc>
        <w:tc>
          <w:tcPr>
            <w:tcW w:w="827" w:type="dxa"/>
          </w:tcPr>
          <w:p w14:paraId="6B457F33" w14:textId="7BB53053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15%</w:t>
            </w:r>
          </w:p>
        </w:tc>
        <w:tc>
          <w:tcPr>
            <w:tcW w:w="827" w:type="dxa"/>
          </w:tcPr>
          <w:p w14:paraId="642DADCD" w14:textId="56D3BB2E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76%</w:t>
            </w:r>
          </w:p>
        </w:tc>
        <w:tc>
          <w:tcPr>
            <w:tcW w:w="306" w:type="dxa"/>
          </w:tcPr>
          <w:p w14:paraId="42419B55" w14:textId="77777777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70D02410" w14:textId="5C8E9603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9%</w:t>
            </w:r>
          </w:p>
        </w:tc>
        <w:tc>
          <w:tcPr>
            <w:tcW w:w="827" w:type="dxa"/>
          </w:tcPr>
          <w:p w14:paraId="47718F6D" w14:textId="2E5F5278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11%</w:t>
            </w:r>
          </w:p>
        </w:tc>
        <w:tc>
          <w:tcPr>
            <w:tcW w:w="827" w:type="dxa"/>
          </w:tcPr>
          <w:p w14:paraId="71ADD03F" w14:textId="489D58A5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64%</w:t>
            </w:r>
          </w:p>
        </w:tc>
        <w:tc>
          <w:tcPr>
            <w:tcW w:w="827" w:type="dxa"/>
          </w:tcPr>
          <w:p w14:paraId="4AAC94FF" w14:textId="11FCA01A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1%</w:t>
            </w:r>
          </w:p>
        </w:tc>
        <w:tc>
          <w:tcPr>
            <w:tcW w:w="827" w:type="dxa"/>
          </w:tcPr>
          <w:p w14:paraId="6A982F66" w14:textId="65F5EF3A" w:rsidR="00DE4FB9" w:rsidRPr="00447A02" w:rsidRDefault="00DE4FB9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15%</w:t>
            </w:r>
          </w:p>
        </w:tc>
      </w:tr>
      <w:tr w:rsidR="00E855DC" w:rsidRPr="00447A02" w14:paraId="718A0D44" w14:textId="77777777" w:rsidTr="00873668">
        <w:trPr>
          <w:trHeight w:hRule="exact" w:val="158"/>
        </w:trPr>
        <w:tc>
          <w:tcPr>
            <w:tcW w:w="2139" w:type="dxa"/>
          </w:tcPr>
          <w:p w14:paraId="7E889A48" w14:textId="77777777" w:rsidR="00E855DC" w:rsidRPr="00447A02" w:rsidRDefault="00E855DC" w:rsidP="00211BA8">
            <w:pPr>
              <w:spacing w:line="48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6" w:type="dxa"/>
          </w:tcPr>
          <w:p w14:paraId="5993C59C" w14:textId="47773F9B" w:rsidR="00E855DC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ΔAIC&lt;2 model</w:t>
            </w:r>
          </w:p>
        </w:tc>
        <w:tc>
          <w:tcPr>
            <w:tcW w:w="1271" w:type="dxa"/>
          </w:tcPr>
          <w:p w14:paraId="1510E73D" w14:textId="555CC750" w:rsidR="00E855DC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−</w:t>
            </w:r>
          </w:p>
        </w:tc>
        <w:tc>
          <w:tcPr>
            <w:tcW w:w="827" w:type="dxa"/>
          </w:tcPr>
          <w:p w14:paraId="4483C269" w14:textId="447D36A5" w:rsidR="00E855DC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38</w:t>
            </w:r>
            <w:r w:rsidR="00E855DC">
              <w:rPr>
                <w:rFonts w:ascii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306" w:type="dxa"/>
          </w:tcPr>
          <w:p w14:paraId="0DC61947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03C47830" w14:textId="2132474A" w:rsidR="00E855DC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−</w:t>
            </w:r>
          </w:p>
        </w:tc>
        <w:tc>
          <w:tcPr>
            <w:tcW w:w="827" w:type="dxa"/>
          </w:tcPr>
          <w:p w14:paraId="2343702D" w14:textId="09E538F5" w:rsidR="00E855DC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7</w:t>
            </w:r>
            <w:r w:rsidR="00E855DC">
              <w:rPr>
                <w:rFonts w:ascii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827" w:type="dxa"/>
          </w:tcPr>
          <w:p w14:paraId="6D3344AA" w14:textId="25FB356D" w:rsidR="00E855DC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−</w:t>
            </w:r>
          </w:p>
        </w:tc>
        <w:tc>
          <w:tcPr>
            <w:tcW w:w="306" w:type="dxa"/>
          </w:tcPr>
          <w:p w14:paraId="62DE1130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7C4639C6" w14:textId="1C4EB307" w:rsidR="00E855DC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−</w:t>
            </w:r>
          </w:p>
        </w:tc>
        <w:tc>
          <w:tcPr>
            <w:tcW w:w="827" w:type="dxa"/>
          </w:tcPr>
          <w:p w14:paraId="2D234AE1" w14:textId="5B035ACE" w:rsidR="00E855DC" w:rsidRDefault="00C618A6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</w:t>
            </w:r>
            <w:r w:rsidR="00E855DC">
              <w:rPr>
                <w:rFonts w:ascii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827" w:type="dxa"/>
          </w:tcPr>
          <w:p w14:paraId="3DFC6D95" w14:textId="5B8EF033" w:rsidR="00E855DC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−</w:t>
            </w:r>
          </w:p>
        </w:tc>
        <w:tc>
          <w:tcPr>
            <w:tcW w:w="827" w:type="dxa"/>
          </w:tcPr>
          <w:p w14:paraId="1804D0C9" w14:textId="7B2BC9F5" w:rsidR="00E855DC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−</w:t>
            </w:r>
          </w:p>
        </w:tc>
        <w:tc>
          <w:tcPr>
            <w:tcW w:w="827" w:type="dxa"/>
          </w:tcPr>
          <w:p w14:paraId="0BCA78D4" w14:textId="43DAF77D" w:rsidR="00E855DC" w:rsidRDefault="00C618A6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8</w:t>
            </w:r>
            <w:r w:rsidR="00E855DC">
              <w:rPr>
                <w:rFonts w:ascii="Times New Roman" w:hAnsi="Times New Roman" w:cs="Times New Roman"/>
                <w:sz w:val="12"/>
                <w:szCs w:val="12"/>
              </w:rPr>
              <w:t>%</w:t>
            </w:r>
          </w:p>
        </w:tc>
      </w:tr>
      <w:tr w:rsidR="00E855DC" w:rsidRPr="00447A02" w14:paraId="54E893CF" w14:textId="77777777" w:rsidTr="00873668">
        <w:trPr>
          <w:trHeight w:hRule="exact" w:val="158"/>
        </w:trPr>
        <w:tc>
          <w:tcPr>
            <w:tcW w:w="2139" w:type="dxa"/>
          </w:tcPr>
          <w:p w14:paraId="3FD9D5E5" w14:textId="77777777" w:rsidR="00E855DC" w:rsidRPr="00447A02" w:rsidRDefault="00E855DC" w:rsidP="00211BA8">
            <w:pPr>
              <w:spacing w:line="48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6" w:type="dxa"/>
          </w:tcPr>
          <w:p w14:paraId="22EF9B05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1" w:type="dxa"/>
          </w:tcPr>
          <w:p w14:paraId="5D1AC6B6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67462149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6" w:type="dxa"/>
          </w:tcPr>
          <w:p w14:paraId="0877E050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79E51B06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654ABDB2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7F5C5411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6" w:type="dxa"/>
          </w:tcPr>
          <w:p w14:paraId="5A44CE88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53B292A6" w14:textId="69F0E9C3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1411FA6D" w14:textId="7C048015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0A8A0698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0AE69A6E" w14:textId="341AFDDE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10C0F0F5" w14:textId="59DCE914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E855DC" w:rsidRPr="00447A02" w14:paraId="12F9CCFD" w14:textId="77777777" w:rsidTr="00873668">
        <w:trPr>
          <w:trHeight w:hRule="exact" w:val="158"/>
        </w:trPr>
        <w:tc>
          <w:tcPr>
            <w:tcW w:w="2139" w:type="dxa"/>
          </w:tcPr>
          <w:p w14:paraId="797B5DDD" w14:textId="0E7DAB61" w:rsidR="00E855DC" w:rsidRPr="00447A02" w:rsidRDefault="00E855DC" w:rsidP="00211BA8">
            <w:pPr>
              <w:spacing w:line="48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DB6CB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HiSSE, state 1B 2x speciation</w:t>
            </w:r>
          </w:p>
        </w:tc>
        <w:tc>
          <w:tcPr>
            <w:tcW w:w="826" w:type="dxa"/>
          </w:tcPr>
          <w:p w14:paraId="0CCCD62F" w14:textId="179487CB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73668">
              <w:rPr>
                <w:rFonts w:ascii="Times New Roman" w:hAnsi="Times New Roman" w:cs="Times New Roman"/>
                <w:i/>
                <w:sz w:val="12"/>
                <w:szCs w:val="12"/>
              </w:rPr>
              <w:t>w</w:t>
            </w:r>
            <w:r w:rsidRPr="00873668">
              <w:rPr>
                <w:rFonts w:ascii="Times New Roman" w:hAnsi="Times New Roman" w:cs="Times New Roman"/>
                <w:i/>
                <w:sz w:val="12"/>
                <w:szCs w:val="12"/>
                <w:vertAlign w:val="subscript"/>
              </w:rPr>
              <w:t>i</w:t>
            </w:r>
          </w:p>
        </w:tc>
        <w:tc>
          <w:tcPr>
            <w:tcW w:w="1271" w:type="dxa"/>
          </w:tcPr>
          <w:p w14:paraId="294175F5" w14:textId="1B0AD4AD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0.018</w:t>
            </w:r>
          </w:p>
        </w:tc>
        <w:tc>
          <w:tcPr>
            <w:tcW w:w="827" w:type="dxa"/>
          </w:tcPr>
          <w:p w14:paraId="4F570A46" w14:textId="29323211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0.982</w:t>
            </w:r>
          </w:p>
        </w:tc>
        <w:tc>
          <w:tcPr>
            <w:tcW w:w="306" w:type="dxa"/>
          </w:tcPr>
          <w:p w14:paraId="59320A34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6FBE4082" w14:textId="42303413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0.013</w:t>
            </w:r>
          </w:p>
        </w:tc>
        <w:tc>
          <w:tcPr>
            <w:tcW w:w="827" w:type="dxa"/>
          </w:tcPr>
          <w:p w14:paraId="70BDB056" w14:textId="150CBE50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0.766</w:t>
            </w:r>
          </w:p>
        </w:tc>
        <w:tc>
          <w:tcPr>
            <w:tcW w:w="827" w:type="dxa"/>
          </w:tcPr>
          <w:p w14:paraId="3822CFD9" w14:textId="0BC6AD6F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0.221</w:t>
            </w:r>
          </w:p>
        </w:tc>
        <w:tc>
          <w:tcPr>
            <w:tcW w:w="306" w:type="dxa"/>
          </w:tcPr>
          <w:p w14:paraId="441A6325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0E0AFDFA" w14:textId="7899CFA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0.005</w:t>
            </w:r>
          </w:p>
        </w:tc>
        <w:tc>
          <w:tcPr>
            <w:tcW w:w="827" w:type="dxa"/>
          </w:tcPr>
          <w:p w14:paraId="2A8C945F" w14:textId="520B06EB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0.228</w:t>
            </w:r>
          </w:p>
        </w:tc>
        <w:tc>
          <w:tcPr>
            <w:tcW w:w="827" w:type="dxa"/>
          </w:tcPr>
          <w:p w14:paraId="5FB1C054" w14:textId="69C10800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0.021</w:t>
            </w:r>
          </w:p>
        </w:tc>
        <w:tc>
          <w:tcPr>
            <w:tcW w:w="827" w:type="dxa"/>
          </w:tcPr>
          <w:p w14:paraId="0104D9BF" w14:textId="5B0C40B3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0.003</w:t>
            </w:r>
          </w:p>
        </w:tc>
        <w:tc>
          <w:tcPr>
            <w:tcW w:w="827" w:type="dxa"/>
          </w:tcPr>
          <w:p w14:paraId="6E24C07F" w14:textId="00F39A93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0.742</w:t>
            </w:r>
          </w:p>
        </w:tc>
      </w:tr>
      <w:tr w:rsidR="00E855DC" w:rsidRPr="00447A02" w14:paraId="499A678C" w14:textId="77777777" w:rsidTr="00873668">
        <w:trPr>
          <w:trHeight w:hRule="exact" w:val="158"/>
        </w:trPr>
        <w:tc>
          <w:tcPr>
            <w:tcW w:w="2139" w:type="dxa"/>
          </w:tcPr>
          <w:p w14:paraId="1439BB56" w14:textId="77777777" w:rsidR="00E855DC" w:rsidRPr="00447A02" w:rsidRDefault="00E855DC" w:rsidP="00211BA8">
            <w:pPr>
              <w:spacing w:line="48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6" w:type="dxa"/>
          </w:tcPr>
          <w:p w14:paraId="05D49947" w14:textId="3AD928CD" w:rsidR="00E855DC" w:rsidRPr="00447A02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ΔAIC=0</w:t>
            </w:r>
          </w:p>
        </w:tc>
        <w:tc>
          <w:tcPr>
            <w:tcW w:w="1271" w:type="dxa"/>
          </w:tcPr>
          <w:p w14:paraId="4808F3C3" w14:textId="3C66626C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0%</w:t>
            </w:r>
          </w:p>
        </w:tc>
        <w:tc>
          <w:tcPr>
            <w:tcW w:w="827" w:type="dxa"/>
          </w:tcPr>
          <w:p w14:paraId="1A7C57CF" w14:textId="564271DB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100%</w:t>
            </w:r>
          </w:p>
        </w:tc>
        <w:tc>
          <w:tcPr>
            <w:tcW w:w="306" w:type="dxa"/>
          </w:tcPr>
          <w:p w14:paraId="2F415D1E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799E1539" w14:textId="076135EE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0%</w:t>
            </w:r>
          </w:p>
        </w:tc>
        <w:tc>
          <w:tcPr>
            <w:tcW w:w="827" w:type="dxa"/>
          </w:tcPr>
          <w:p w14:paraId="40A116EE" w14:textId="70B0691C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81%</w:t>
            </w:r>
          </w:p>
        </w:tc>
        <w:tc>
          <w:tcPr>
            <w:tcW w:w="827" w:type="dxa"/>
          </w:tcPr>
          <w:p w14:paraId="7EF97F99" w14:textId="4F49D132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19%</w:t>
            </w:r>
          </w:p>
        </w:tc>
        <w:tc>
          <w:tcPr>
            <w:tcW w:w="306" w:type="dxa"/>
          </w:tcPr>
          <w:p w14:paraId="7AB5DD4B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557B5655" w14:textId="43101D5B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0%</w:t>
            </w:r>
          </w:p>
        </w:tc>
        <w:tc>
          <w:tcPr>
            <w:tcW w:w="827" w:type="dxa"/>
          </w:tcPr>
          <w:p w14:paraId="44A11A4D" w14:textId="7E0885BC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25%</w:t>
            </w:r>
          </w:p>
        </w:tc>
        <w:tc>
          <w:tcPr>
            <w:tcW w:w="827" w:type="dxa"/>
          </w:tcPr>
          <w:p w14:paraId="5AA07E31" w14:textId="640DC7D5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0%</w:t>
            </w:r>
          </w:p>
        </w:tc>
        <w:tc>
          <w:tcPr>
            <w:tcW w:w="827" w:type="dxa"/>
          </w:tcPr>
          <w:p w14:paraId="659C2138" w14:textId="69A5775E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0%</w:t>
            </w:r>
          </w:p>
        </w:tc>
        <w:tc>
          <w:tcPr>
            <w:tcW w:w="827" w:type="dxa"/>
          </w:tcPr>
          <w:p w14:paraId="737AD06A" w14:textId="1A1DCADD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75%</w:t>
            </w:r>
          </w:p>
        </w:tc>
      </w:tr>
      <w:tr w:rsidR="00E855DC" w:rsidRPr="00447A02" w14:paraId="5AB653B5" w14:textId="77777777" w:rsidTr="00873668">
        <w:trPr>
          <w:trHeight w:hRule="exact" w:val="158"/>
        </w:trPr>
        <w:tc>
          <w:tcPr>
            <w:tcW w:w="2139" w:type="dxa"/>
          </w:tcPr>
          <w:p w14:paraId="4CA2FB09" w14:textId="77777777" w:rsidR="00E855DC" w:rsidRPr="00447A02" w:rsidRDefault="00E855DC" w:rsidP="00211BA8">
            <w:pPr>
              <w:spacing w:line="48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6" w:type="dxa"/>
          </w:tcPr>
          <w:p w14:paraId="23856B07" w14:textId="3DF02838" w:rsidR="00E855DC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ΔAIC&lt;2 model</w:t>
            </w:r>
          </w:p>
        </w:tc>
        <w:tc>
          <w:tcPr>
            <w:tcW w:w="1271" w:type="dxa"/>
          </w:tcPr>
          <w:p w14:paraId="5067AE74" w14:textId="3D67FAED" w:rsidR="00E855DC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−</w:t>
            </w:r>
          </w:p>
        </w:tc>
        <w:tc>
          <w:tcPr>
            <w:tcW w:w="827" w:type="dxa"/>
          </w:tcPr>
          <w:p w14:paraId="349C79D9" w14:textId="1C36DE9F" w:rsidR="00E855DC" w:rsidRDefault="00C769C8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97</w:t>
            </w:r>
            <w:r w:rsidR="00132961">
              <w:rPr>
                <w:rFonts w:ascii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306" w:type="dxa"/>
          </w:tcPr>
          <w:p w14:paraId="71FB4E46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50F6C878" w14:textId="1586D35C" w:rsidR="00E855DC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−</w:t>
            </w:r>
          </w:p>
        </w:tc>
        <w:tc>
          <w:tcPr>
            <w:tcW w:w="827" w:type="dxa"/>
          </w:tcPr>
          <w:p w14:paraId="267572F2" w14:textId="14804406" w:rsidR="00E855DC" w:rsidRDefault="00F96E81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67</w:t>
            </w:r>
            <w:r w:rsidR="00132961">
              <w:rPr>
                <w:rFonts w:ascii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827" w:type="dxa"/>
          </w:tcPr>
          <w:p w14:paraId="02C76F1B" w14:textId="74C67280" w:rsidR="00E855DC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−</w:t>
            </w:r>
          </w:p>
        </w:tc>
        <w:tc>
          <w:tcPr>
            <w:tcW w:w="306" w:type="dxa"/>
          </w:tcPr>
          <w:p w14:paraId="37FE1356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29388A63" w14:textId="6F52C1FA" w:rsidR="00E855DC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−</w:t>
            </w:r>
          </w:p>
        </w:tc>
        <w:tc>
          <w:tcPr>
            <w:tcW w:w="827" w:type="dxa"/>
          </w:tcPr>
          <w:p w14:paraId="7921AEA9" w14:textId="7A097F76" w:rsidR="00E855DC" w:rsidRDefault="00F96E81" w:rsidP="00132961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24</w:t>
            </w:r>
            <w:r w:rsidR="00132961">
              <w:rPr>
                <w:rFonts w:ascii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827" w:type="dxa"/>
          </w:tcPr>
          <w:p w14:paraId="1C367A2A" w14:textId="5C92B4E5" w:rsidR="00E855DC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−</w:t>
            </w:r>
          </w:p>
        </w:tc>
        <w:tc>
          <w:tcPr>
            <w:tcW w:w="827" w:type="dxa"/>
          </w:tcPr>
          <w:p w14:paraId="70F95EF8" w14:textId="46B70B4B" w:rsidR="00E855DC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−</w:t>
            </w:r>
          </w:p>
        </w:tc>
        <w:tc>
          <w:tcPr>
            <w:tcW w:w="827" w:type="dxa"/>
          </w:tcPr>
          <w:p w14:paraId="29BD3566" w14:textId="152533CB" w:rsidR="00E855DC" w:rsidRDefault="00F96E81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73</w:t>
            </w:r>
            <w:r w:rsidR="00132961">
              <w:rPr>
                <w:rFonts w:ascii="Times New Roman" w:hAnsi="Times New Roman" w:cs="Times New Roman"/>
                <w:sz w:val="12"/>
                <w:szCs w:val="12"/>
              </w:rPr>
              <w:t>%</w:t>
            </w:r>
          </w:p>
        </w:tc>
      </w:tr>
      <w:tr w:rsidR="00E855DC" w:rsidRPr="00447A02" w14:paraId="7A22A764" w14:textId="77777777" w:rsidTr="00873668">
        <w:trPr>
          <w:trHeight w:hRule="exact" w:val="158"/>
        </w:trPr>
        <w:tc>
          <w:tcPr>
            <w:tcW w:w="2139" w:type="dxa"/>
          </w:tcPr>
          <w:p w14:paraId="43833535" w14:textId="77777777" w:rsidR="00E855DC" w:rsidRPr="00447A02" w:rsidRDefault="00E855DC" w:rsidP="00211BA8">
            <w:pPr>
              <w:spacing w:line="48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6" w:type="dxa"/>
          </w:tcPr>
          <w:p w14:paraId="1B9D19CF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1" w:type="dxa"/>
          </w:tcPr>
          <w:p w14:paraId="74F3CEB9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484E75B5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6" w:type="dxa"/>
          </w:tcPr>
          <w:p w14:paraId="05068D2E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6762CAD1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540B9B1A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5C4A12DB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6" w:type="dxa"/>
          </w:tcPr>
          <w:p w14:paraId="0AE5476D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1651656A" w14:textId="2DF77F8E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20C2304E" w14:textId="77ABD683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17A7A1CE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492F3F61" w14:textId="5A15F6BD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54C3E485" w14:textId="31B35E23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E855DC" w:rsidRPr="00447A02" w14:paraId="7BF302B8" w14:textId="77777777" w:rsidTr="00873668">
        <w:trPr>
          <w:trHeight w:hRule="exact" w:val="158"/>
        </w:trPr>
        <w:tc>
          <w:tcPr>
            <w:tcW w:w="2139" w:type="dxa"/>
            <w:vAlign w:val="bottom"/>
          </w:tcPr>
          <w:p w14:paraId="1E7CA8CE" w14:textId="39AFB662" w:rsidR="00E855DC" w:rsidRPr="00447A02" w:rsidRDefault="00E855DC" w:rsidP="00211BA8">
            <w:pPr>
              <w:spacing w:line="48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DB6CB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W</w:t>
            </w:r>
            <w:r w:rsidRPr="00DB6CB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orst-case" trait-independen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ce</w:t>
            </w:r>
          </w:p>
        </w:tc>
        <w:tc>
          <w:tcPr>
            <w:tcW w:w="826" w:type="dxa"/>
          </w:tcPr>
          <w:p w14:paraId="2F64BBE2" w14:textId="2CA3CFA0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873668">
              <w:rPr>
                <w:rFonts w:ascii="Times New Roman" w:hAnsi="Times New Roman" w:cs="Times New Roman"/>
                <w:i/>
                <w:sz w:val="12"/>
                <w:szCs w:val="12"/>
              </w:rPr>
              <w:t>w</w:t>
            </w:r>
            <w:r w:rsidRPr="00873668">
              <w:rPr>
                <w:rFonts w:ascii="Times New Roman" w:hAnsi="Times New Roman" w:cs="Times New Roman"/>
                <w:i/>
                <w:sz w:val="12"/>
                <w:szCs w:val="12"/>
                <w:vertAlign w:val="subscript"/>
              </w:rPr>
              <w:t>i</w:t>
            </w:r>
          </w:p>
        </w:tc>
        <w:tc>
          <w:tcPr>
            <w:tcW w:w="1271" w:type="dxa"/>
          </w:tcPr>
          <w:p w14:paraId="468886CC" w14:textId="3EDA9164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0.080</w:t>
            </w:r>
          </w:p>
        </w:tc>
        <w:tc>
          <w:tcPr>
            <w:tcW w:w="827" w:type="dxa"/>
          </w:tcPr>
          <w:p w14:paraId="7EA814B3" w14:textId="4E16B939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0.920</w:t>
            </w:r>
          </w:p>
        </w:tc>
        <w:tc>
          <w:tcPr>
            <w:tcW w:w="306" w:type="dxa"/>
          </w:tcPr>
          <w:p w14:paraId="112F1A01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57055F52" w14:textId="375EAC5A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&lt;0.001</w:t>
            </w:r>
          </w:p>
        </w:tc>
        <w:tc>
          <w:tcPr>
            <w:tcW w:w="827" w:type="dxa"/>
          </w:tcPr>
          <w:p w14:paraId="0426A728" w14:textId="3ABD4731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0.013</w:t>
            </w:r>
          </w:p>
        </w:tc>
        <w:tc>
          <w:tcPr>
            <w:tcW w:w="827" w:type="dxa"/>
          </w:tcPr>
          <w:p w14:paraId="59E75F41" w14:textId="5DEB4022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0.986</w:t>
            </w:r>
          </w:p>
        </w:tc>
        <w:tc>
          <w:tcPr>
            <w:tcW w:w="306" w:type="dxa"/>
          </w:tcPr>
          <w:p w14:paraId="10AF4B16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2D8D67CE" w14:textId="5C431315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&lt;0.001</w:t>
            </w:r>
          </w:p>
        </w:tc>
        <w:tc>
          <w:tcPr>
            <w:tcW w:w="827" w:type="dxa"/>
          </w:tcPr>
          <w:p w14:paraId="1C3E2385" w14:textId="70C4947F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827" w:type="dxa"/>
          </w:tcPr>
          <w:p w14:paraId="66AB6F5E" w14:textId="7E5E2CF5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0.246</w:t>
            </w:r>
          </w:p>
        </w:tc>
        <w:tc>
          <w:tcPr>
            <w:tcW w:w="827" w:type="dxa"/>
          </w:tcPr>
          <w:p w14:paraId="5C140D29" w14:textId="6E46672C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0.454</w:t>
            </w:r>
          </w:p>
        </w:tc>
        <w:tc>
          <w:tcPr>
            <w:tcW w:w="827" w:type="dxa"/>
          </w:tcPr>
          <w:p w14:paraId="16E5762B" w14:textId="33923BA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0.299</w:t>
            </w:r>
          </w:p>
        </w:tc>
      </w:tr>
      <w:tr w:rsidR="00E855DC" w:rsidRPr="00447A02" w14:paraId="338D86DB" w14:textId="77777777" w:rsidTr="00E855DC">
        <w:trPr>
          <w:trHeight w:hRule="exact" w:val="158"/>
        </w:trPr>
        <w:tc>
          <w:tcPr>
            <w:tcW w:w="2139" w:type="dxa"/>
          </w:tcPr>
          <w:p w14:paraId="34BC4867" w14:textId="77777777" w:rsidR="00E855DC" w:rsidRPr="00447A02" w:rsidRDefault="00E855DC" w:rsidP="00211BA8">
            <w:pPr>
              <w:spacing w:line="48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6" w:type="dxa"/>
          </w:tcPr>
          <w:p w14:paraId="36325F20" w14:textId="7700D4F5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ΔAIC</w:t>
            </w:r>
            <w:r w:rsidR="0041059E">
              <w:rPr>
                <w:rFonts w:ascii="Times New Roman" w:hAnsi="Times New Roman" w:cs="Times New Roman"/>
                <w:sz w:val="12"/>
                <w:szCs w:val="12"/>
              </w:rPr>
              <w:t>=0</w:t>
            </w:r>
          </w:p>
        </w:tc>
        <w:tc>
          <w:tcPr>
            <w:tcW w:w="1271" w:type="dxa"/>
          </w:tcPr>
          <w:p w14:paraId="457821F2" w14:textId="62088018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6%</w:t>
            </w:r>
          </w:p>
        </w:tc>
        <w:tc>
          <w:tcPr>
            <w:tcW w:w="827" w:type="dxa"/>
          </w:tcPr>
          <w:p w14:paraId="2CBB1A28" w14:textId="58CC914E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94%</w:t>
            </w:r>
          </w:p>
        </w:tc>
        <w:tc>
          <w:tcPr>
            <w:tcW w:w="306" w:type="dxa"/>
          </w:tcPr>
          <w:p w14:paraId="20E730D2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6048BC48" w14:textId="4606B7B6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0%</w:t>
            </w:r>
          </w:p>
        </w:tc>
        <w:tc>
          <w:tcPr>
            <w:tcW w:w="827" w:type="dxa"/>
          </w:tcPr>
          <w:p w14:paraId="616C07BF" w14:textId="0A60EB8F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1%</w:t>
            </w:r>
          </w:p>
        </w:tc>
        <w:tc>
          <w:tcPr>
            <w:tcW w:w="827" w:type="dxa"/>
          </w:tcPr>
          <w:p w14:paraId="08721251" w14:textId="25083171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99%</w:t>
            </w:r>
          </w:p>
        </w:tc>
        <w:tc>
          <w:tcPr>
            <w:tcW w:w="306" w:type="dxa"/>
          </w:tcPr>
          <w:p w14:paraId="494AAD72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74E5E981" w14:textId="14400378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0%</w:t>
            </w:r>
          </w:p>
        </w:tc>
        <w:tc>
          <w:tcPr>
            <w:tcW w:w="827" w:type="dxa"/>
          </w:tcPr>
          <w:p w14:paraId="1B355E6E" w14:textId="10D759BB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0%</w:t>
            </w:r>
          </w:p>
        </w:tc>
        <w:tc>
          <w:tcPr>
            <w:tcW w:w="827" w:type="dxa"/>
          </w:tcPr>
          <w:p w14:paraId="763B84F4" w14:textId="54475B06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22%</w:t>
            </w:r>
          </w:p>
        </w:tc>
        <w:tc>
          <w:tcPr>
            <w:tcW w:w="827" w:type="dxa"/>
          </w:tcPr>
          <w:p w14:paraId="13BAC3B1" w14:textId="5C12115A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49%</w:t>
            </w:r>
          </w:p>
        </w:tc>
        <w:tc>
          <w:tcPr>
            <w:tcW w:w="827" w:type="dxa"/>
          </w:tcPr>
          <w:p w14:paraId="697473DB" w14:textId="7FD8B4CC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29%</w:t>
            </w:r>
          </w:p>
        </w:tc>
      </w:tr>
      <w:tr w:rsidR="00E855DC" w:rsidRPr="00447A02" w14:paraId="1E2B941C" w14:textId="77777777" w:rsidTr="00873668">
        <w:trPr>
          <w:trHeight w:hRule="exact" w:val="158"/>
        </w:trPr>
        <w:tc>
          <w:tcPr>
            <w:tcW w:w="2139" w:type="dxa"/>
            <w:tcBorders>
              <w:bottom w:val="single" w:sz="4" w:space="0" w:color="auto"/>
            </w:tcBorders>
          </w:tcPr>
          <w:p w14:paraId="6A7A0573" w14:textId="77777777" w:rsidR="00E855DC" w:rsidRPr="00447A02" w:rsidRDefault="00E855DC" w:rsidP="00211BA8">
            <w:pPr>
              <w:spacing w:line="48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14:paraId="66300D21" w14:textId="5B884D2E" w:rsidR="00E855DC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ΔAIC&lt;2 model</w:t>
            </w: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14:paraId="5C748A98" w14:textId="2A66D49E" w:rsidR="00E855DC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−</w:t>
            </w:r>
          </w:p>
        </w:tc>
        <w:tc>
          <w:tcPr>
            <w:tcW w:w="827" w:type="dxa"/>
            <w:tcBorders>
              <w:bottom w:val="single" w:sz="4" w:space="0" w:color="auto"/>
            </w:tcBorders>
          </w:tcPr>
          <w:p w14:paraId="7DF5E0BA" w14:textId="01F80087" w:rsidR="00E855DC" w:rsidRDefault="00AB7CE5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80</w:t>
            </w:r>
            <w:r w:rsidR="00E855DC">
              <w:rPr>
                <w:rFonts w:ascii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306" w:type="dxa"/>
            <w:tcBorders>
              <w:bottom w:val="single" w:sz="4" w:space="0" w:color="auto"/>
            </w:tcBorders>
          </w:tcPr>
          <w:p w14:paraId="5CBB34E8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  <w:tcBorders>
              <w:bottom w:val="single" w:sz="4" w:space="0" w:color="auto"/>
            </w:tcBorders>
          </w:tcPr>
          <w:p w14:paraId="14E99382" w14:textId="40829899" w:rsidR="00E855DC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−</w:t>
            </w:r>
          </w:p>
        </w:tc>
        <w:tc>
          <w:tcPr>
            <w:tcW w:w="827" w:type="dxa"/>
            <w:tcBorders>
              <w:bottom w:val="single" w:sz="4" w:space="0" w:color="auto"/>
            </w:tcBorders>
          </w:tcPr>
          <w:p w14:paraId="5FCC92EE" w14:textId="1DD1C0E0" w:rsidR="00E855DC" w:rsidRDefault="00A85894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1%</w:t>
            </w:r>
          </w:p>
        </w:tc>
        <w:tc>
          <w:tcPr>
            <w:tcW w:w="827" w:type="dxa"/>
            <w:tcBorders>
              <w:bottom w:val="single" w:sz="4" w:space="0" w:color="auto"/>
            </w:tcBorders>
          </w:tcPr>
          <w:p w14:paraId="462D90D9" w14:textId="79C9040A" w:rsidR="00E855DC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−</w:t>
            </w:r>
          </w:p>
        </w:tc>
        <w:tc>
          <w:tcPr>
            <w:tcW w:w="306" w:type="dxa"/>
            <w:tcBorders>
              <w:bottom w:val="single" w:sz="4" w:space="0" w:color="auto"/>
            </w:tcBorders>
          </w:tcPr>
          <w:p w14:paraId="5D1AAD3F" w14:textId="77777777" w:rsidR="00E855DC" w:rsidRPr="00447A02" w:rsidRDefault="00E855DC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  <w:tcBorders>
              <w:bottom w:val="single" w:sz="4" w:space="0" w:color="auto"/>
            </w:tcBorders>
          </w:tcPr>
          <w:p w14:paraId="6375309D" w14:textId="57857371" w:rsidR="00E855DC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−</w:t>
            </w:r>
          </w:p>
        </w:tc>
        <w:tc>
          <w:tcPr>
            <w:tcW w:w="827" w:type="dxa"/>
            <w:tcBorders>
              <w:bottom w:val="single" w:sz="4" w:space="0" w:color="auto"/>
            </w:tcBorders>
          </w:tcPr>
          <w:p w14:paraId="21D6D200" w14:textId="4AC77A01" w:rsidR="00E855DC" w:rsidRDefault="00132961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  <w:r w:rsidR="00E855DC">
              <w:rPr>
                <w:rFonts w:ascii="Times New Roman" w:hAnsi="Times New Roman" w:cs="Times New Roman"/>
                <w:sz w:val="12"/>
                <w:szCs w:val="12"/>
              </w:rPr>
              <w:t>%</w:t>
            </w:r>
          </w:p>
        </w:tc>
        <w:tc>
          <w:tcPr>
            <w:tcW w:w="827" w:type="dxa"/>
            <w:tcBorders>
              <w:bottom w:val="single" w:sz="4" w:space="0" w:color="auto"/>
            </w:tcBorders>
          </w:tcPr>
          <w:p w14:paraId="4943111B" w14:textId="500DCFB2" w:rsidR="00E855DC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−</w:t>
            </w:r>
          </w:p>
        </w:tc>
        <w:tc>
          <w:tcPr>
            <w:tcW w:w="827" w:type="dxa"/>
            <w:tcBorders>
              <w:bottom w:val="single" w:sz="4" w:space="0" w:color="auto"/>
            </w:tcBorders>
          </w:tcPr>
          <w:p w14:paraId="2CF4211C" w14:textId="62D22105" w:rsidR="00E855DC" w:rsidRDefault="0041059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−</w:t>
            </w:r>
          </w:p>
        </w:tc>
        <w:tc>
          <w:tcPr>
            <w:tcW w:w="827" w:type="dxa"/>
            <w:tcBorders>
              <w:bottom w:val="single" w:sz="4" w:space="0" w:color="auto"/>
            </w:tcBorders>
          </w:tcPr>
          <w:p w14:paraId="2CA70305" w14:textId="3D3D43E4" w:rsidR="00E855DC" w:rsidRDefault="00C0576E" w:rsidP="00873668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16</w:t>
            </w:r>
            <w:r w:rsidR="00E855DC">
              <w:rPr>
                <w:rFonts w:ascii="Times New Roman" w:hAnsi="Times New Roman" w:cs="Times New Roman"/>
                <w:sz w:val="12"/>
                <w:szCs w:val="12"/>
              </w:rPr>
              <w:t>%</w:t>
            </w:r>
          </w:p>
        </w:tc>
      </w:tr>
    </w:tbl>
    <w:p w14:paraId="2CFF3D1B" w14:textId="77777777" w:rsidR="00F6725D" w:rsidRDefault="00F6725D" w:rsidP="00211BA8">
      <w:pPr>
        <w:spacing w:line="480" w:lineRule="auto"/>
        <w:rPr>
          <w:rFonts w:ascii="Times New Roman" w:hAnsi="Times New Roman" w:cs="Times New Roman"/>
        </w:rPr>
      </w:pPr>
    </w:p>
    <w:p w14:paraId="607A04EB" w14:textId="77777777" w:rsidR="00AD4D88" w:rsidRDefault="00AD4D88" w:rsidP="00211BA8">
      <w:pPr>
        <w:spacing w:line="480" w:lineRule="auto"/>
        <w:rPr>
          <w:rFonts w:ascii="Times New Roman" w:hAnsi="Times New Roman" w:cs="Times New Roman"/>
        </w:rPr>
      </w:pPr>
    </w:p>
    <w:p w14:paraId="39930C40" w14:textId="77777777" w:rsidR="000A10F3" w:rsidRDefault="000A10F3" w:rsidP="00211BA8">
      <w:pPr>
        <w:spacing w:line="480" w:lineRule="auto"/>
        <w:rPr>
          <w:rFonts w:ascii="Times New Roman" w:hAnsi="Times New Roman" w:cs="Times New Roman"/>
        </w:rPr>
        <w:sectPr w:rsidR="000A10F3" w:rsidSect="000A10F3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76D03412" w14:textId="143B9576" w:rsidR="00600DB6" w:rsidRDefault="00531036" w:rsidP="00211BA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 S2</w:t>
      </w:r>
      <w:r w:rsidR="00600DB6">
        <w:rPr>
          <w:rFonts w:ascii="Times New Roman" w:hAnsi="Times New Roman" w:cs="Times New Roman"/>
        </w:rPr>
        <w:t xml:space="preserve">. </w:t>
      </w:r>
      <w:r w:rsidR="00AB7F52">
        <w:rPr>
          <w:rFonts w:ascii="Times New Roman" w:hAnsi="Times New Roman" w:cs="Times New Roman"/>
        </w:rPr>
        <w:t xml:space="preserve">Summary of </w:t>
      </w:r>
      <w:r w:rsidR="00A83A81" w:rsidRPr="00532CB4">
        <w:rPr>
          <w:rFonts w:ascii="Times New Roman" w:hAnsi="Times New Roman" w:cs="Times New Roman"/>
        </w:rPr>
        <w:t xml:space="preserve">model </w:t>
      </w:r>
      <w:r w:rsidR="00A83A81">
        <w:rPr>
          <w:rFonts w:ascii="Times New Roman" w:hAnsi="Times New Roman" w:cs="Times New Roman"/>
        </w:rPr>
        <w:t>support</w:t>
      </w:r>
      <w:r w:rsidR="00A83A81" w:rsidRPr="00532CB4">
        <w:rPr>
          <w:rFonts w:ascii="Times New Roman" w:hAnsi="Times New Roman" w:cs="Times New Roman"/>
        </w:rPr>
        <w:t xml:space="preserve"> for </w:t>
      </w:r>
      <w:r w:rsidR="00AB7F52">
        <w:rPr>
          <w:rFonts w:ascii="Times New Roman" w:hAnsi="Times New Roman" w:cs="Times New Roman"/>
        </w:rPr>
        <w:t xml:space="preserve">neutral </w:t>
      </w:r>
      <w:r w:rsidR="00FF6829">
        <w:rPr>
          <w:rFonts w:ascii="Times New Roman" w:hAnsi="Times New Roman" w:cs="Times New Roman"/>
        </w:rPr>
        <w:t xml:space="preserve">character data simulated on </w:t>
      </w:r>
      <w:r w:rsidR="00BC1B81">
        <w:rPr>
          <w:rFonts w:ascii="Times New Roman" w:hAnsi="Times New Roman" w:cs="Times New Roman"/>
        </w:rPr>
        <w:t xml:space="preserve">two </w:t>
      </w:r>
      <w:r w:rsidR="00FF6829">
        <w:rPr>
          <w:rFonts w:ascii="Times New Roman" w:hAnsi="Times New Roman" w:cs="Times New Roman"/>
        </w:rPr>
        <w:t xml:space="preserve">empirical trees, </w:t>
      </w:r>
      <w:r w:rsidR="00BC1B81">
        <w:rPr>
          <w:rFonts w:ascii="Times New Roman" w:hAnsi="Times New Roman" w:cs="Times New Roman"/>
        </w:rPr>
        <w:t>Cetaceans (i.e., whales and relatives</w:t>
      </w:r>
      <w:r w:rsidR="005963EE">
        <w:rPr>
          <w:rFonts w:ascii="Times New Roman" w:hAnsi="Times New Roman" w:cs="Times New Roman"/>
        </w:rPr>
        <w:t>; Steeman et al. 2015</w:t>
      </w:r>
      <w:r w:rsidR="00BC1B81">
        <w:rPr>
          <w:rFonts w:ascii="Times New Roman" w:hAnsi="Times New Roman" w:cs="Times New Roman"/>
        </w:rPr>
        <w:t xml:space="preserve">) and our own empirical tree of </w:t>
      </w:r>
      <w:r w:rsidR="001F1AD6">
        <w:rPr>
          <w:rFonts w:ascii="Times New Roman" w:hAnsi="Times New Roman" w:cs="Times New Roman"/>
        </w:rPr>
        <w:t xml:space="preserve">the plant clade </w:t>
      </w:r>
      <w:r w:rsidR="00BC1B81">
        <w:rPr>
          <w:rFonts w:ascii="Times New Roman" w:hAnsi="Times New Roman" w:cs="Times New Roman"/>
        </w:rPr>
        <w:t>Dipsidae (see main text), following</w:t>
      </w:r>
      <w:r w:rsidR="00FF6829">
        <w:rPr>
          <w:rFonts w:ascii="Times New Roman" w:hAnsi="Times New Roman" w:cs="Times New Roman"/>
        </w:rPr>
        <w:t xml:space="preserve"> </w:t>
      </w:r>
      <w:r w:rsidR="00BC1B81">
        <w:rPr>
          <w:rFonts w:ascii="Times New Roman" w:hAnsi="Times New Roman" w:cs="Times New Roman"/>
        </w:rPr>
        <w:t>the simulation</w:t>
      </w:r>
      <w:r w:rsidR="00FF6829">
        <w:rPr>
          <w:rFonts w:ascii="Times New Roman" w:hAnsi="Times New Roman" w:cs="Times New Roman"/>
        </w:rPr>
        <w:t xml:space="preserve"> procedure</w:t>
      </w:r>
      <w:r w:rsidR="00BC1B81">
        <w:rPr>
          <w:rFonts w:ascii="Times New Roman" w:hAnsi="Times New Roman" w:cs="Times New Roman"/>
        </w:rPr>
        <w:t>s of</w:t>
      </w:r>
      <w:r w:rsidR="00FF6829">
        <w:rPr>
          <w:rFonts w:ascii="Times New Roman" w:hAnsi="Times New Roman" w:cs="Times New Roman"/>
        </w:rPr>
        <w:t xml:space="preserve"> Rabosky and Goldberg (2015).</w:t>
      </w:r>
      <w:r w:rsidR="00A83A81">
        <w:rPr>
          <w:rFonts w:ascii="Times New Roman" w:hAnsi="Times New Roman" w:cs="Times New Roman"/>
        </w:rPr>
        <w:t xml:space="preserve"> </w:t>
      </w:r>
      <w:r w:rsidR="00AB7F52">
        <w:rPr>
          <w:rFonts w:ascii="Times New Roman" w:hAnsi="Times New Roman" w:cs="Times New Roman"/>
        </w:rPr>
        <w:t xml:space="preserve">As in Table S1, </w:t>
      </w:r>
      <w:r w:rsidR="00A83A81">
        <w:rPr>
          <w:rFonts w:ascii="Times New Roman" w:hAnsi="Times New Roman" w:cs="Times New Roman"/>
        </w:rPr>
        <w:t xml:space="preserve">we </w:t>
      </w:r>
      <w:r w:rsidR="00AB7F52">
        <w:rPr>
          <w:rFonts w:ascii="Times New Roman" w:hAnsi="Times New Roman" w:cs="Times New Roman"/>
        </w:rPr>
        <w:t xml:space="preserve">assess the best model based on different configurations of </w:t>
      </w:r>
      <w:r w:rsidR="00A83A81">
        <w:rPr>
          <w:rFonts w:ascii="Times New Roman" w:hAnsi="Times New Roman" w:cs="Times New Roman"/>
        </w:rPr>
        <w:t xml:space="preserve">five “classes” of models: equal diversification rate BiSSE, BiSSE, </w:t>
      </w:r>
      <w:r w:rsidR="00AB7F52">
        <w:rPr>
          <w:rFonts w:ascii="Times New Roman" w:hAnsi="Times New Roman" w:cs="Times New Roman"/>
        </w:rPr>
        <w:t>CID-2, CID-4</w:t>
      </w:r>
      <w:r w:rsidR="00A83A81">
        <w:rPr>
          <w:rFonts w:ascii="Times New Roman" w:hAnsi="Times New Roman" w:cs="Times New Roman"/>
        </w:rPr>
        <w:t xml:space="preserve">, and </w:t>
      </w:r>
      <w:r w:rsidR="00AB7F52">
        <w:rPr>
          <w:rFonts w:ascii="Times New Roman" w:hAnsi="Times New Roman" w:cs="Times New Roman"/>
        </w:rPr>
        <w:t>a</w:t>
      </w:r>
      <w:r w:rsidR="00A83A81">
        <w:rPr>
          <w:rFonts w:ascii="Times New Roman" w:hAnsi="Times New Roman" w:cs="Times New Roman"/>
        </w:rPr>
        <w:t xml:space="preserve"> full </w:t>
      </w:r>
      <w:r w:rsidR="00AB7F52">
        <w:rPr>
          <w:rFonts w:ascii="Times New Roman" w:hAnsi="Times New Roman" w:cs="Times New Roman"/>
        </w:rPr>
        <w:t>HiSSE model</w:t>
      </w:r>
      <w:r w:rsidR="00A83A81">
        <w:rPr>
          <w:rFonts w:ascii="Times New Roman" w:hAnsi="Times New Roman" w:cs="Times New Roman"/>
        </w:rPr>
        <w:t xml:space="preserve">. We use three measures of support, </w:t>
      </w:r>
      <w:r w:rsidR="00A83A81" w:rsidRPr="00532CB4">
        <w:rPr>
          <w:rFonts w:ascii="Times New Roman" w:hAnsi="Times New Roman" w:cs="Times New Roman"/>
        </w:rPr>
        <w:t xml:space="preserve">the average </w:t>
      </w:r>
      <w:r w:rsidR="00A83A81" w:rsidRPr="00124BF4">
        <w:rPr>
          <w:rFonts w:ascii="Times New Roman" w:hAnsi="Times New Roman" w:cs="Times New Roman"/>
        </w:rPr>
        <w:t>A</w:t>
      </w:r>
      <w:r w:rsidR="00A83A81">
        <w:rPr>
          <w:rFonts w:ascii="Times New Roman" w:hAnsi="Times New Roman" w:cs="Times New Roman"/>
        </w:rPr>
        <w:t>kaike</w:t>
      </w:r>
      <w:r w:rsidR="00A83A81" w:rsidRPr="00532CB4">
        <w:rPr>
          <w:rFonts w:ascii="Times New Roman" w:hAnsi="Times New Roman" w:cs="Times New Roman"/>
        </w:rPr>
        <w:t xml:space="preserve"> weight (</w:t>
      </w:r>
      <w:r w:rsidR="00A83A81" w:rsidRPr="00532CB4">
        <w:rPr>
          <w:rFonts w:ascii="Times New Roman" w:hAnsi="Times New Roman" w:cs="Times New Roman"/>
          <w:i/>
        </w:rPr>
        <w:t>w</w:t>
      </w:r>
      <w:r w:rsidR="00A83A81" w:rsidRPr="00532CB4">
        <w:rPr>
          <w:rFonts w:ascii="Times New Roman" w:hAnsi="Times New Roman" w:cs="Times New Roman"/>
          <w:i/>
          <w:vertAlign w:val="subscript"/>
        </w:rPr>
        <w:t>i</w:t>
      </w:r>
      <w:r w:rsidR="00A83A81" w:rsidRPr="00532CB4">
        <w:rPr>
          <w:rFonts w:ascii="Times New Roman" w:hAnsi="Times New Roman" w:cs="Times New Roman"/>
        </w:rPr>
        <w:t>)</w:t>
      </w:r>
      <w:r w:rsidR="00A83A81">
        <w:rPr>
          <w:rFonts w:ascii="Times New Roman" w:hAnsi="Times New Roman" w:cs="Times New Roman"/>
        </w:rPr>
        <w:t xml:space="preserve">, the percentage of time each model had a ΔAIC=0, and the percentage of time each character-dependent </w:t>
      </w:r>
      <w:r w:rsidR="006421F5">
        <w:rPr>
          <w:rFonts w:ascii="Times New Roman" w:hAnsi="Times New Roman" w:cs="Times New Roman"/>
        </w:rPr>
        <w:t xml:space="preserve">(i.e., BiSSE and HiSSE) </w:t>
      </w:r>
      <w:r w:rsidR="00A83A81">
        <w:rPr>
          <w:rFonts w:ascii="Times New Roman" w:hAnsi="Times New Roman" w:cs="Times New Roman"/>
        </w:rPr>
        <w:t>model had a ΔAIC=0 after culling instances where one of the character-in</w:t>
      </w:r>
      <w:r w:rsidR="00FF6829">
        <w:rPr>
          <w:rFonts w:ascii="Times New Roman" w:hAnsi="Times New Roman" w:cs="Times New Roman"/>
        </w:rPr>
        <w:t>dependent models</w:t>
      </w:r>
      <w:r w:rsidR="006421F5">
        <w:rPr>
          <w:rFonts w:ascii="Times New Roman" w:hAnsi="Times New Roman" w:cs="Times New Roman"/>
        </w:rPr>
        <w:t xml:space="preserve"> (</w:t>
      </w:r>
      <w:r w:rsidR="005F0A7A">
        <w:rPr>
          <w:rFonts w:ascii="Times New Roman" w:hAnsi="Times New Roman" w:cs="Times New Roman"/>
        </w:rPr>
        <w:t xml:space="preserve">i.e., </w:t>
      </w:r>
      <w:r w:rsidR="006421F5">
        <w:rPr>
          <w:rFonts w:ascii="Times New Roman" w:hAnsi="Times New Roman" w:cs="Times New Roman"/>
        </w:rPr>
        <w:t>equal rates BiSSE, CID-2, and CID-4)</w:t>
      </w:r>
      <w:r w:rsidR="00FF6829">
        <w:rPr>
          <w:rFonts w:ascii="Times New Roman" w:hAnsi="Times New Roman" w:cs="Times New Roman"/>
        </w:rPr>
        <w:t xml:space="preserve"> had a ΔAIC&lt;2. Again, as in the case of Table S1,</w:t>
      </w:r>
      <w:r w:rsidR="00A83A81">
        <w:rPr>
          <w:rFonts w:ascii="Times New Roman" w:hAnsi="Times New Roman" w:cs="Times New Roman"/>
        </w:rPr>
        <w:t xml:space="preserve"> it is incorrect to interpret these values as Type I or Type II errors and, therefore, do not represent statements about confirming </w:t>
      </w:r>
      <w:r w:rsidR="00903628">
        <w:rPr>
          <w:rFonts w:ascii="Times New Roman" w:hAnsi="Times New Roman" w:cs="Times New Roman"/>
        </w:rPr>
        <w:t>or rejecting particular models.</w:t>
      </w:r>
    </w:p>
    <w:p w14:paraId="0A1688A1" w14:textId="77777777" w:rsidR="00D12FC6" w:rsidRDefault="00D12FC6" w:rsidP="00B262C1">
      <w:pPr>
        <w:spacing w:line="480" w:lineRule="auto"/>
        <w:rPr>
          <w:rFonts w:ascii="Times New Roman" w:hAnsi="Times New Roman" w:cs="Times New Roman"/>
          <w:sz w:val="12"/>
          <w:szCs w:val="12"/>
        </w:rPr>
      </w:pPr>
    </w:p>
    <w:p w14:paraId="4C925609" w14:textId="77777777" w:rsidR="00903628" w:rsidRDefault="00903628" w:rsidP="00B262C1">
      <w:pPr>
        <w:spacing w:line="480" w:lineRule="auto"/>
        <w:rPr>
          <w:rFonts w:ascii="Times New Roman" w:hAnsi="Times New Roman" w:cs="Times New Roman"/>
          <w:sz w:val="12"/>
          <w:szCs w:val="12"/>
        </w:rPr>
        <w:sectPr w:rsidR="00903628" w:rsidSect="00600DB6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9"/>
        <w:gridCol w:w="767"/>
        <w:gridCol w:w="1399"/>
        <w:gridCol w:w="643"/>
        <w:gridCol w:w="222"/>
        <w:gridCol w:w="1399"/>
        <w:gridCol w:w="643"/>
        <w:gridCol w:w="625"/>
        <w:gridCol w:w="222"/>
        <w:gridCol w:w="1399"/>
        <w:gridCol w:w="643"/>
        <w:gridCol w:w="625"/>
        <w:gridCol w:w="625"/>
        <w:gridCol w:w="652"/>
      </w:tblGrid>
      <w:tr w:rsidR="00600DB6" w:rsidRPr="00DE6BD0" w14:paraId="4563A99F" w14:textId="77777777" w:rsidTr="00DE6BD0">
        <w:trPr>
          <w:trHeight w:hRule="exact" w:val="288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C703859" w14:textId="51ADBFA1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82EB009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240CEF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Assuming BiSSE only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C10E11F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995A3A" w14:textId="5481E15E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Assuming BiSSE+CID-2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C270F21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7C3755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Full set</w:t>
            </w:r>
          </w:p>
        </w:tc>
      </w:tr>
      <w:tr w:rsidR="00600DB6" w:rsidRPr="00DE6BD0" w14:paraId="14929C06" w14:textId="77777777" w:rsidTr="00DE6BD0">
        <w:trPr>
          <w:trHeight w:hRule="exact" w:val="288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B6F086A" w14:textId="589D966C" w:rsidR="00600DB6" w:rsidRPr="00DE6BD0" w:rsidRDefault="002066E9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Empirical dataset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DA28135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Measure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4398A9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Equal rates BiSSE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444D07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BiSSE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14C0A3E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31BA60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Equal rates BiSSE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C7C427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BiSSE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BCC663" w14:textId="325DE0E0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CID-2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613A2FA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601096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Equal rates BiSSE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691413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BiSSE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33DE9E" w14:textId="6A4AEB9E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CID-2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01257" w14:textId="39A8AC03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CID-4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FC5D42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HiSSE</w:t>
            </w:r>
          </w:p>
        </w:tc>
      </w:tr>
      <w:tr w:rsidR="00600DB6" w:rsidRPr="00DE6BD0" w14:paraId="461563A5" w14:textId="77777777" w:rsidTr="00DE6BD0">
        <w:trPr>
          <w:trHeight w:hRule="exact" w:val="288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7784CFF" w14:textId="528E8678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Cetaceans</w:t>
            </w:r>
            <w:r w:rsidR="00DE6BD0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 w:rsidR="00DE6BD0" w:rsidRPr="00DE6BD0">
              <w:rPr>
                <w:rFonts w:ascii="Times New Roman" w:hAnsi="Times New Roman" w:cs="Times New Roman"/>
                <w:i/>
                <w:sz w:val="16"/>
                <w:szCs w:val="16"/>
              </w:rPr>
              <w:t>N</w:t>
            </w:r>
            <w:r w:rsidR="00DE6BD0">
              <w:rPr>
                <w:rFonts w:ascii="Times New Roman" w:hAnsi="Times New Roman" w:cs="Times New Roman"/>
                <w:sz w:val="16"/>
                <w:szCs w:val="16"/>
              </w:rPr>
              <w:t>=87)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D2EC308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i/>
                <w:sz w:val="16"/>
                <w:szCs w:val="16"/>
              </w:rPr>
              <w:t>w</w:t>
            </w:r>
            <w:r w:rsidRPr="00DE6BD0">
              <w:rPr>
                <w:rFonts w:ascii="Times New Roman" w:hAnsi="Times New Roman" w:cs="Times New Roman"/>
                <w:i/>
                <w:sz w:val="16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5FCCF11" w14:textId="01A7B770" w:rsidR="00600DB6" w:rsidRPr="00DE6BD0" w:rsidRDefault="00886F3B" w:rsidP="00DE6BD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0.047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EA08BC1" w14:textId="412D4B1F" w:rsidR="00600DB6" w:rsidRPr="00DE6BD0" w:rsidRDefault="00886F3B" w:rsidP="00DE6BD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0.953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01E3704" w14:textId="77777777" w:rsidR="00600DB6" w:rsidRPr="00DE6BD0" w:rsidRDefault="00600DB6" w:rsidP="00DE6BD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2316E5E" w14:textId="26666494" w:rsidR="00600DB6" w:rsidRPr="00DE6BD0" w:rsidRDefault="00886F3B" w:rsidP="00DE6BD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&lt;0.01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D63E4CB" w14:textId="7E3A8753" w:rsidR="00600DB6" w:rsidRPr="00DE6BD0" w:rsidRDefault="00886F3B" w:rsidP="00DE6BD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0.204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C4CEEA7" w14:textId="45050479" w:rsidR="00600DB6" w:rsidRPr="00DE6BD0" w:rsidRDefault="009F11F2" w:rsidP="00DE6BD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0.796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E6C4B44" w14:textId="77777777" w:rsidR="00600DB6" w:rsidRPr="00DE6BD0" w:rsidRDefault="00600DB6" w:rsidP="00DE6BD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B905E4D" w14:textId="3FA200C9" w:rsidR="00600DB6" w:rsidRPr="00DE6BD0" w:rsidRDefault="009F11F2" w:rsidP="00DE6BD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&lt;0.01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C7E6758" w14:textId="394FA60D" w:rsidR="00600DB6" w:rsidRPr="00DE6BD0" w:rsidRDefault="009F11F2" w:rsidP="00DE6BD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0.021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84F7DB9" w14:textId="562DE24E" w:rsidR="00600DB6" w:rsidRPr="00DE6BD0" w:rsidRDefault="009F11F2" w:rsidP="00DE6BD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0.063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C970B7C" w14:textId="0876F1FB" w:rsidR="00600DB6" w:rsidRPr="00DE6BD0" w:rsidRDefault="009F11F2" w:rsidP="00DE6BD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0.621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9A04F76" w14:textId="7AB18CE4" w:rsidR="00600DB6" w:rsidRPr="00DE6BD0" w:rsidRDefault="009F11F2" w:rsidP="00DE6BD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0.294</w:t>
            </w:r>
          </w:p>
        </w:tc>
      </w:tr>
      <w:tr w:rsidR="00600DB6" w:rsidRPr="00DE6BD0" w14:paraId="047657D5" w14:textId="77777777" w:rsidTr="00DE6BD0">
        <w:trPr>
          <w:trHeight w:hRule="exact" w:val="288"/>
        </w:trPr>
        <w:tc>
          <w:tcPr>
            <w:tcW w:w="0" w:type="auto"/>
            <w:vAlign w:val="center"/>
          </w:tcPr>
          <w:p w14:paraId="3D9C7B7F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373A86B6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ΔAIC=0</w:t>
            </w:r>
          </w:p>
        </w:tc>
        <w:tc>
          <w:tcPr>
            <w:tcW w:w="0" w:type="auto"/>
            <w:vAlign w:val="center"/>
          </w:tcPr>
          <w:p w14:paraId="5B4ECA35" w14:textId="4F6F03DE" w:rsidR="00600DB6" w:rsidRPr="00DE6BD0" w:rsidRDefault="009F11F2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78B04824" w14:textId="6CAA620A" w:rsidR="00600DB6" w:rsidRPr="00DE6BD0" w:rsidRDefault="009F11F2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96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1DCC74B5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47A5FF52" w14:textId="6749C4D3" w:rsidR="00600DB6" w:rsidRPr="00DE6BD0" w:rsidRDefault="009F11F2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4640D623" w14:textId="62DDBF98" w:rsidR="00600DB6" w:rsidRPr="00DE6BD0" w:rsidRDefault="009F11F2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4063E564" w14:textId="1968F516" w:rsidR="00600DB6" w:rsidRPr="00DE6BD0" w:rsidRDefault="009F11F2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83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5363FDA7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3E06BEB8" w14:textId="0EEEA0C8" w:rsidR="00600DB6" w:rsidRPr="00DE6BD0" w:rsidRDefault="009F11F2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23CF6486" w14:textId="1B116BEB" w:rsidR="00600DB6" w:rsidRPr="00DE6BD0" w:rsidRDefault="009F11F2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66502DB0" w14:textId="09E09CCD" w:rsidR="00600DB6" w:rsidRPr="00DE6BD0" w:rsidRDefault="009F11F2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2CF59DF1" w14:textId="64BB92CF" w:rsidR="00600DB6" w:rsidRPr="00DE6BD0" w:rsidRDefault="009F11F2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65B8FAB1" w14:textId="005291D7" w:rsidR="00600DB6" w:rsidRPr="00DE6BD0" w:rsidRDefault="009F11F2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600DB6" w:rsidRPr="00DE6BD0" w14:paraId="6DC33970" w14:textId="77777777" w:rsidTr="00DE6BD0">
        <w:trPr>
          <w:trHeight w:hRule="exact" w:val="288"/>
        </w:trPr>
        <w:tc>
          <w:tcPr>
            <w:tcW w:w="0" w:type="auto"/>
            <w:vAlign w:val="center"/>
          </w:tcPr>
          <w:p w14:paraId="4B143FB3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62DC8E24" w14:textId="06E679E0" w:rsidR="00600DB6" w:rsidRPr="00DE6BD0" w:rsidRDefault="00DE6BD0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ΔAIC&lt;2</w:t>
            </w:r>
          </w:p>
        </w:tc>
        <w:tc>
          <w:tcPr>
            <w:tcW w:w="0" w:type="auto"/>
            <w:vAlign w:val="center"/>
          </w:tcPr>
          <w:p w14:paraId="4245EC4C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−</w:t>
            </w:r>
          </w:p>
        </w:tc>
        <w:tc>
          <w:tcPr>
            <w:tcW w:w="0" w:type="auto"/>
            <w:vAlign w:val="center"/>
          </w:tcPr>
          <w:p w14:paraId="0F86E4B2" w14:textId="5A0ABD28" w:rsidR="00600DB6" w:rsidRPr="00DE6BD0" w:rsidRDefault="00B262C1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94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45004646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3694BB74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−</w:t>
            </w:r>
          </w:p>
        </w:tc>
        <w:tc>
          <w:tcPr>
            <w:tcW w:w="0" w:type="auto"/>
            <w:vAlign w:val="center"/>
          </w:tcPr>
          <w:p w14:paraId="02E82AAF" w14:textId="61016B44" w:rsidR="00600DB6" w:rsidRPr="00DE6BD0" w:rsidRDefault="009F11F2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1FBA3160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−</w:t>
            </w:r>
          </w:p>
        </w:tc>
        <w:tc>
          <w:tcPr>
            <w:tcW w:w="0" w:type="auto"/>
            <w:vAlign w:val="center"/>
          </w:tcPr>
          <w:p w14:paraId="4504F363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69FA00B1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−</w:t>
            </w:r>
          </w:p>
        </w:tc>
        <w:tc>
          <w:tcPr>
            <w:tcW w:w="0" w:type="auto"/>
            <w:vAlign w:val="center"/>
          </w:tcPr>
          <w:p w14:paraId="36F97D70" w14:textId="0751ACBB" w:rsidR="00600DB6" w:rsidRPr="00DE6BD0" w:rsidRDefault="009F11F2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1C4E0430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−</w:t>
            </w:r>
          </w:p>
        </w:tc>
        <w:tc>
          <w:tcPr>
            <w:tcW w:w="0" w:type="auto"/>
            <w:vAlign w:val="center"/>
          </w:tcPr>
          <w:p w14:paraId="78035863" w14:textId="7A53DED9" w:rsidR="00600DB6" w:rsidRPr="00DE6BD0" w:rsidRDefault="00DE6BD0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−</w:t>
            </w:r>
          </w:p>
        </w:tc>
        <w:tc>
          <w:tcPr>
            <w:tcW w:w="0" w:type="auto"/>
            <w:vAlign w:val="center"/>
          </w:tcPr>
          <w:p w14:paraId="3362BB96" w14:textId="3E5E1B05" w:rsidR="00600DB6" w:rsidRPr="00DE6BD0" w:rsidRDefault="009F11F2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600DB6" w:rsidRPr="00DE6BD0" w14:paraId="25D191BC" w14:textId="77777777" w:rsidTr="00DE6BD0">
        <w:trPr>
          <w:trHeight w:hRule="exact" w:val="288"/>
        </w:trPr>
        <w:tc>
          <w:tcPr>
            <w:tcW w:w="0" w:type="auto"/>
            <w:vAlign w:val="center"/>
          </w:tcPr>
          <w:p w14:paraId="757F769E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35F69232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4F535950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4B962109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597E4157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5B9D9619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479421B6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18DE1AC9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1BB6586E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3D6B2B69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536D1E81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1C382005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30311B89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66FA27B1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00DB6" w:rsidRPr="00DE6BD0" w14:paraId="4A479FB6" w14:textId="77777777" w:rsidTr="00DE6BD0">
        <w:trPr>
          <w:trHeight w:hRule="exact" w:val="288"/>
        </w:trPr>
        <w:tc>
          <w:tcPr>
            <w:tcW w:w="0" w:type="auto"/>
            <w:vAlign w:val="center"/>
          </w:tcPr>
          <w:p w14:paraId="73D0AA5E" w14:textId="40C998A3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Dipsidae</w:t>
            </w:r>
            <w:r w:rsidR="00DE6BD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r w:rsidR="00DE6BD0" w:rsidRPr="00DE6BD0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N</w:t>
            </w:r>
            <w:r w:rsidR="00DE6BD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=417)</w:t>
            </w:r>
          </w:p>
        </w:tc>
        <w:tc>
          <w:tcPr>
            <w:tcW w:w="0" w:type="auto"/>
            <w:vAlign w:val="center"/>
          </w:tcPr>
          <w:p w14:paraId="2724C685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i/>
                <w:sz w:val="16"/>
                <w:szCs w:val="16"/>
              </w:rPr>
              <w:t>w</w:t>
            </w:r>
            <w:r w:rsidRPr="00DE6BD0">
              <w:rPr>
                <w:rFonts w:ascii="Times New Roman" w:hAnsi="Times New Roman" w:cs="Times New Roman"/>
                <w:i/>
                <w:sz w:val="16"/>
                <w:szCs w:val="16"/>
                <w:vertAlign w:val="subscript"/>
              </w:rPr>
              <w:t>i</w:t>
            </w:r>
          </w:p>
        </w:tc>
        <w:tc>
          <w:tcPr>
            <w:tcW w:w="0" w:type="auto"/>
            <w:vAlign w:val="center"/>
          </w:tcPr>
          <w:p w14:paraId="48E0A539" w14:textId="2CC27C4A" w:rsidR="00600DB6" w:rsidRPr="00DE6BD0" w:rsidRDefault="009F11F2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&lt;0.01</w:t>
            </w:r>
          </w:p>
        </w:tc>
        <w:tc>
          <w:tcPr>
            <w:tcW w:w="0" w:type="auto"/>
            <w:vAlign w:val="center"/>
          </w:tcPr>
          <w:p w14:paraId="6D2F4B6E" w14:textId="63C236F0" w:rsidR="00600DB6" w:rsidRPr="00DE6BD0" w:rsidRDefault="009F11F2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0.999</w:t>
            </w:r>
          </w:p>
        </w:tc>
        <w:tc>
          <w:tcPr>
            <w:tcW w:w="0" w:type="auto"/>
            <w:vAlign w:val="center"/>
          </w:tcPr>
          <w:p w14:paraId="4A6D9EFD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6A793CA1" w14:textId="5DC4D8E8" w:rsidR="00600DB6" w:rsidRPr="00DE6BD0" w:rsidRDefault="009F11F2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&lt;0.01</w:t>
            </w:r>
          </w:p>
        </w:tc>
        <w:tc>
          <w:tcPr>
            <w:tcW w:w="0" w:type="auto"/>
            <w:vAlign w:val="center"/>
          </w:tcPr>
          <w:p w14:paraId="4817DBD5" w14:textId="04D796E7" w:rsidR="00600DB6" w:rsidRPr="00DE6BD0" w:rsidRDefault="009F11F2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&lt;0.01</w:t>
            </w:r>
          </w:p>
        </w:tc>
        <w:tc>
          <w:tcPr>
            <w:tcW w:w="0" w:type="auto"/>
            <w:vAlign w:val="center"/>
          </w:tcPr>
          <w:p w14:paraId="56595112" w14:textId="3615FEAA" w:rsidR="00600DB6" w:rsidRPr="00DE6BD0" w:rsidRDefault="009F11F2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0.998</w:t>
            </w:r>
          </w:p>
        </w:tc>
        <w:tc>
          <w:tcPr>
            <w:tcW w:w="0" w:type="auto"/>
            <w:vAlign w:val="center"/>
          </w:tcPr>
          <w:p w14:paraId="3B87FF73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6B5FA56F" w14:textId="536FEE10" w:rsidR="00600DB6" w:rsidRPr="00DE6BD0" w:rsidRDefault="002066E9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&lt;0.01</w:t>
            </w:r>
          </w:p>
        </w:tc>
        <w:tc>
          <w:tcPr>
            <w:tcW w:w="0" w:type="auto"/>
            <w:vAlign w:val="center"/>
          </w:tcPr>
          <w:p w14:paraId="4F5A782D" w14:textId="7B38F730" w:rsidR="00600DB6" w:rsidRPr="00DE6BD0" w:rsidRDefault="002066E9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&lt;0.01</w:t>
            </w:r>
          </w:p>
        </w:tc>
        <w:tc>
          <w:tcPr>
            <w:tcW w:w="0" w:type="auto"/>
            <w:vAlign w:val="center"/>
          </w:tcPr>
          <w:p w14:paraId="5CC14311" w14:textId="2EA140A0" w:rsidR="00600DB6" w:rsidRPr="00DE6BD0" w:rsidRDefault="002066E9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&lt;0.01</w:t>
            </w:r>
          </w:p>
        </w:tc>
        <w:tc>
          <w:tcPr>
            <w:tcW w:w="0" w:type="auto"/>
            <w:vAlign w:val="center"/>
          </w:tcPr>
          <w:p w14:paraId="7D36D284" w14:textId="37DE916F" w:rsidR="00600DB6" w:rsidRPr="00DE6BD0" w:rsidRDefault="002066E9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0.986</w:t>
            </w:r>
          </w:p>
        </w:tc>
        <w:tc>
          <w:tcPr>
            <w:tcW w:w="0" w:type="auto"/>
            <w:vAlign w:val="center"/>
          </w:tcPr>
          <w:p w14:paraId="3B370F02" w14:textId="4684DD85" w:rsidR="00600DB6" w:rsidRPr="00DE6BD0" w:rsidRDefault="002066E9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0.014</w:t>
            </w:r>
          </w:p>
        </w:tc>
      </w:tr>
      <w:tr w:rsidR="00600DB6" w:rsidRPr="00DE6BD0" w14:paraId="597B403F" w14:textId="77777777" w:rsidTr="00903628">
        <w:trPr>
          <w:trHeight w:hRule="exact" w:val="288"/>
        </w:trPr>
        <w:tc>
          <w:tcPr>
            <w:tcW w:w="0" w:type="auto"/>
            <w:vAlign w:val="center"/>
          </w:tcPr>
          <w:p w14:paraId="38C6D6BE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3F2917C2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ΔAIC=0</w:t>
            </w:r>
          </w:p>
        </w:tc>
        <w:tc>
          <w:tcPr>
            <w:tcW w:w="0" w:type="auto"/>
            <w:vAlign w:val="center"/>
          </w:tcPr>
          <w:p w14:paraId="26813410" w14:textId="6A76EC9E" w:rsidR="00600DB6" w:rsidRPr="00DE6BD0" w:rsidRDefault="00B262C1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45B70156" w14:textId="5485A599" w:rsidR="00600DB6" w:rsidRPr="00DE6BD0" w:rsidRDefault="00B262C1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18BB0A93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5A916412" w14:textId="478160E8" w:rsidR="00600DB6" w:rsidRPr="00DE6BD0" w:rsidRDefault="00B262C1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16B8E8FF" w14:textId="3130386D" w:rsidR="00600DB6" w:rsidRPr="00DE6BD0" w:rsidRDefault="00B262C1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4ECF4C09" w14:textId="313E04DB" w:rsidR="00600DB6" w:rsidRPr="00DE6BD0" w:rsidRDefault="00B262C1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01A4E777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2E506CD0" w14:textId="682B6829" w:rsidR="00600DB6" w:rsidRPr="00DE6BD0" w:rsidRDefault="00B262C1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5E6B4453" w14:textId="4348FC7E" w:rsidR="00600DB6" w:rsidRPr="00DE6BD0" w:rsidRDefault="00B262C1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5429048C" w14:textId="4A15C3A5" w:rsidR="00600DB6" w:rsidRPr="00DE6BD0" w:rsidRDefault="00B262C1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44A04FAB" w14:textId="7CD32208" w:rsidR="00600DB6" w:rsidRPr="00DE6BD0" w:rsidRDefault="00B262C1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551D20AC" w14:textId="44471C07" w:rsidR="00600DB6" w:rsidRPr="00DE6BD0" w:rsidRDefault="00B262C1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600DB6" w:rsidRPr="00DE6BD0" w14:paraId="17C17C1A" w14:textId="77777777" w:rsidTr="00903628">
        <w:trPr>
          <w:trHeight w:hRule="exact" w:val="288"/>
        </w:trPr>
        <w:tc>
          <w:tcPr>
            <w:tcW w:w="0" w:type="auto"/>
            <w:vAlign w:val="center"/>
          </w:tcPr>
          <w:p w14:paraId="685CA1F4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44BDEB27" w14:textId="333B87E9" w:rsidR="00600DB6" w:rsidRPr="00DE6BD0" w:rsidRDefault="00DE6BD0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ΔAIC&lt;2 </w:t>
            </w:r>
          </w:p>
        </w:tc>
        <w:tc>
          <w:tcPr>
            <w:tcW w:w="0" w:type="auto"/>
            <w:vAlign w:val="center"/>
          </w:tcPr>
          <w:p w14:paraId="44F30505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−</w:t>
            </w:r>
          </w:p>
        </w:tc>
        <w:tc>
          <w:tcPr>
            <w:tcW w:w="0" w:type="auto"/>
            <w:vAlign w:val="center"/>
          </w:tcPr>
          <w:p w14:paraId="3A146017" w14:textId="2969B4F9" w:rsidR="00600DB6" w:rsidRPr="00DE6BD0" w:rsidRDefault="00B262C1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3AB732F0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212A0033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−</w:t>
            </w:r>
          </w:p>
        </w:tc>
        <w:tc>
          <w:tcPr>
            <w:tcW w:w="0" w:type="auto"/>
            <w:vAlign w:val="center"/>
          </w:tcPr>
          <w:p w14:paraId="6356644A" w14:textId="46D1DDE7" w:rsidR="00600DB6" w:rsidRPr="00DE6BD0" w:rsidRDefault="00B262C1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04525AD4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−</w:t>
            </w:r>
          </w:p>
        </w:tc>
        <w:tc>
          <w:tcPr>
            <w:tcW w:w="0" w:type="auto"/>
            <w:vAlign w:val="center"/>
          </w:tcPr>
          <w:p w14:paraId="667338BA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6D541CDF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−</w:t>
            </w:r>
          </w:p>
        </w:tc>
        <w:tc>
          <w:tcPr>
            <w:tcW w:w="0" w:type="auto"/>
            <w:vAlign w:val="center"/>
          </w:tcPr>
          <w:p w14:paraId="4EE48707" w14:textId="2AE902BC" w:rsidR="00600DB6" w:rsidRPr="00DE6BD0" w:rsidRDefault="00B262C1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0" w:type="auto"/>
            <w:vAlign w:val="center"/>
          </w:tcPr>
          <w:p w14:paraId="301D06AA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−</w:t>
            </w:r>
          </w:p>
        </w:tc>
        <w:tc>
          <w:tcPr>
            <w:tcW w:w="0" w:type="auto"/>
            <w:vAlign w:val="center"/>
          </w:tcPr>
          <w:p w14:paraId="6495698B" w14:textId="77777777" w:rsidR="00600DB6" w:rsidRPr="00DE6BD0" w:rsidRDefault="00600DB6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−</w:t>
            </w:r>
          </w:p>
        </w:tc>
        <w:tc>
          <w:tcPr>
            <w:tcW w:w="0" w:type="auto"/>
            <w:vAlign w:val="center"/>
          </w:tcPr>
          <w:p w14:paraId="52FEE5C4" w14:textId="40F17001" w:rsidR="00600DB6" w:rsidRPr="00DE6BD0" w:rsidRDefault="00B262C1" w:rsidP="00DE6BD0">
            <w:pPr>
              <w:spacing w:line="48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E6BD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600DB6" w:rsidRPr="00DE6BD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</w:tbl>
    <w:p w14:paraId="720D4F9A" w14:textId="77777777" w:rsidR="00600DB6" w:rsidRDefault="00600DB6" w:rsidP="00B262C1">
      <w:pPr>
        <w:spacing w:line="480" w:lineRule="auto"/>
        <w:rPr>
          <w:rFonts w:ascii="Times New Roman" w:hAnsi="Times New Roman" w:cs="Times New Roman"/>
          <w:sz w:val="12"/>
          <w:szCs w:val="12"/>
        </w:rPr>
        <w:sectPr w:rsidR="00600DB6" w:rsidSect="00600DB6">
          <w:type w:val="continuous"/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tbl>
      <w:tblPr>
        <w:tblStyle w:val="TableGrid"/>
        <w:tblW w:w="1126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9"/>
        <w:gridCol w:w="826"/>
        <w:gridCol w:w="1271"/>
        <w:gridCol w:w="827"/>
        <w:gridCol w:w="306"/>
        <w:gridCol w:w="1272"/>
        <w:gridCol w:w="827"/>
        <w:gridCol w:w="827"/>
        <w:gridCol w:w="306"/>
        <w:gridCol w:w="1272"/>
        <w:gridCol w:w="1395"/>
      </w:tblGrid>
      <w:tr w:rsidR="00600DB6" w:rsidRPr="00447A02" w14:paraId="17A014C9" w14:textId="77777777" w:rsidTr="00903628">
        <w:trPr>
          <w:trHeight w:hRule="exact" w:val="158"/>
        </w:trPr>
        <w:tc>
          <w:tcPr>
            <w:tcW w:w="2139" w:type="dxa"/>
          </w:tcPr>
          <w:p w14:paraId="74C2BA7F" w14:textId="6095E8B5" w:rsidR="00600DB6" w:rsidRPr="00447A02" w:rsidRDefault="00600DB6" w:rsidP="00B262C1">
            <w:pPr>
              <w:spacing w:line="48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6" w:type="dxa"/>
          </w:tcPr>
          <w:p w14:paraId="6D799E28" w14:textId="77777777" w:rsidR="00600DB6" w:rsidRPr="00447A02" w:rsidRDefault="00600DB6" w:rsidP="00B262C1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1" w:type="dxa"/>
          </w:tcPr>
          <w:p w14:paraId="6DB566D4" w14:textId="77777777" w:rsidR="00600DB6" w:rsidRPr="00447A02" w:rsidRDefault="00600DB6" w:rsidP="00B262C1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6336CE6C" w14:textId="77777777" w:rsidR="00600DB6" w:rsidRPr="00447A02" w:rsidRDefault="00600DB6" w:rsidP="00B262C1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6" w:type="dxa"/>
          </w:tcPr>
          <w:p w14:paraId="4899E55E" w14:textId="77777777" w:rsidR="00600DB6" w:rsidRPr="00447A02" w:rsidRDefault="00600DB6" w:rsidP="00B262C1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530122B6" w14:textId="77777777" w:rsidR="00600DB6" w:rsidRPr="00447A02" w:rsidRDefault="00600DB6" w:rsidP="00B262C1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6D9D789B" w14:textId="77777777" w:rsidR="00600DB6" w:rsidRPr="00447A02" w:rsidRDefault="00600DB6" w:rsidP="00B262C1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7" w:type="dxa"/>
          </w:tcPr>
          <w:p w14:paraId="4D28C001" w14:textId="77777777" w:rsidR="00600DB6" w:rsidRPr="00447A02" w:rsidRDefault="00600DB6" w:rsidP="00B262C1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6" w:type="dxa"/>
          </w:tcPr>
          <w:p w14:paraId="2F5ABD35" w14:textId="77777777" w:rsidR="00600DB6" w:rsidRPr="00447A02" w:rsidRDefault="00600DB6" w:rsidP="00B262C1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72" w:type="dxa"/>
          </w:tcPr>
          <w:p w14:paraId="471961BC" w14:textId="77777777" w:rsidR="00600DB6" w:rsidRPr="00447A02" w:rsidRDefault="00600DB6" w:rsidP="00B262C1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395" w:type="dxa"/>
          </w:tcPr>
          <w:p w14:paraId="33C74E14" w14:textId="77777777" w:rsidR="00600DB6" w:rsidRPr="00447A02" w:rsidRDefault="00600DB6" w:rsidP="00B262C1">
            <w:pPr>
              <w:spacing w:line="48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14:paraId="6EF5F2CB" w14:textId="77777777" w:rsidR="00600DB6" w:rsidRDefault="00600DB6" w:rsidP="00211BA8">
      <w:pPr>
        <w:spacing w:line="480" w:lineRule="auto"/>
        <w:rPr>
          <w:rFonts w:ascii="Times New Roman" w:hAnsi="Times New Roman" w:cs="Times New Roman"/>
        </w:rPr>
        <w:sectPr w:rsidR="00600DB6" w:rsidSect="00600DB6">
          <w:type w:val="continuous"/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6962B5C1" w14:textId="02C014EA" w:rsidR="00F07880" w:rsidRDefault="00531036" w:rsidP="00211BA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 S3</w:t>
      </w:r>
      <w:r w:rsidR="00F07880">
        <w:rPr>
          <w:rFonts w:ascii="Times New Roman" w:hAnsi="Times New Roman" w:cs="Times New Roman"/>
        </w:rPr>
        <w:t xml:space="preserve">. </w:t>
      </w:r>
      <w:r w:rsidR="00FA46EA">
        <w:rPr>
          <w:rFonts w:ascii="Times New Roman" w:hAnsi="Times New Roman" w:cs="Times New Roman"/>
        </w:rPr>
        <w:t xml:space="preserve">The sampling frequencies </w:t>
      </w:r>
      <w:r w:rsidR="000B6103">
        <w:rPr>
          <w:rFonts w:ascii="Times New Roman" w:hAnsi="Times New Roman" w:cs="Times New Roman"/>
        </w:rPr>
        <w:t xml:space="preserve">of clades </w:t>
      </w:r>
      <w:r w:rsidR="00974110">
        <w:rPr>
          <w:rFonts w:ascii="Times New Roman" w:hAnsi="Times New Roman" w:cs="Times New Roman"/>
        </w:rPr>
        <w:t xml:space="preserve">contained </w:t>
      </w:r>
      <w:r w:rsidR="000B6103">
        <w:rPr>
          <w:rFonts w:ascii="Times New Roman" w:hAnsi="Times New Roman" w:cs="Times New Roman"/>
        </w:rPr>
        <w:t xml:space="preserve">within our phylogeny </w:t>
      </w:r>
      <w:r w:rsidR="00FA46EA">
        <w:rPr>
          <w:rFonts w:ascii="Times New Roman" w:hAnsi="Times New Roman" w:cs="Times New Roman"/>
        </w:rPr>
        <w:t xml:space="preserve">of the Dipsidae clade. The </w:t>
      </w:r>
      <w:r w:rsidR="008C1677">
        <w:rPr>
          <w:rFonts w:ascii="Times New Roman" w:hAnsi="Times New Roman" w:cs="Times New Roman"/>
        </w:rPr>
        <w:t xml:space="preserve">current </w:t>
      </w:r>
      <w:r w:rsidR="00FA46EA">
        <w:rPr>
          <w:rFonts w:ascii="Times New Roman" w:hAnsi="Times New Roman" w:cs="Times New Roman"/>
        </w:rPr>
        <w:t xml:space="preserve">diversity </w:t>
      </w:r>
      <w:r w:rsidR="00974110">
        <w:rPr>
          <w:rFonts w:ascii="Times New Roman" w:hAnsi="Times New Roman" w:cs="Times New Roman"/>
        </w:rPr>
        <w:t xml:space="preserve">estimates </w:t>
      </w:r>
      <w:r w:rsidR="00FA46EA">
        <w:rPr>
          <w:rFonts w:ascii="Times New Roman" w:hAnsi="Times New Roman" w:cs="Times New Roman"/>
        </w:rPr>
        <w:t xml:space="preserve">were taken from </w:t>
      </w:r>
      <w:r w:rsidR="00DE2F78">
        <w:rPr>
          <w:rFonts w:ascii="Times New Roman" w:hAnsi="Times New Roman" w:cs="Times New Roman"/>
        </w:rPr>
        <w:t xml:space="preserve">the Angiosperm Phylogeny </w:t>
      </w:r>
      <w:r w:rsidR="00FA46EA">
        <w:rPr>
          <w:rFonts w:ascii="Times New Roman" w:hAnsi="Times New Roman" w:cs="Times New Roman"/>
        </w:rPr>
        <w:t>Web</w:t>
      </w:r>
      <w:r w:rsidR="00DE2F78">
        <w:rPr>
          <w:rFonts w:ascii="Times New Roman" w:hAnsi="Times New Roman" w:cs="Times New Roman"/>
        </w:rPr>
        <w:t>site</w:t>
      </w:r>
      <w:r w:rsidR="00FA46EA">
        <w:rPr>
          <w:rFonts w:ascii="Times New Roman" w:hAnsi="Times New Roman" w:cs="Times New Roman"/>
        </w:rPr>
        <w:t xml:space="preserve"> (</w:t>
      </w:r>
      <w:r w:rsidR="00DE2F78">
        <w:rPr>
          <w:rFonts w:ascii="Times New Roman" w:hAnsi="Times New Roman" w:cs="Times New Roman"/>
        </w:rPr>
        <w:t xml:space="preserve">APWeb; </w:t>
      </w:r>
      <w:r w:rsidR="00FA46EA">
        <w:rPr>
          <w:rFonts w:ascii="Times New Roman" w:hAnsi="Times New Roman" w:cs="Times New Roman"/>
        </w:rPr>
        <w:t>Stevens, 2012).</w:t>
      </w:r>
    </w:p>
    <w:p w14:paraId="5A043F0A" w14:textId="77777777" w:rsidR="00F07880" w:rsidRDefault="00F07880" w:rsidP="00F07880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2106"/>
        <w:gridCol w:w="2340"/>
      </w:tblGrid>
      <w:tr w:rsidR="00F07880" w14:paraId="4B1464F5" w14:textId="77777777" w:rsidTr="00A22B2E">
        <w:tc>
          <w:tcPr>
            <w:tcW w:w="2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932751" w14:textId="1EAE646E" w:rsidR="00F07880" w:rsidRDefault="00F07880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Clade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58488E" w14:textId="234F8C21" w:rsidR="00F07880" w:rsidRDefault="00F07880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Known diversity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E472CA" w14:textId="3635D363" w:rsidR="00F07880" w:rsidRDefault="00F07880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Sampling freq</w:t>
            </w:r>
            <w:r w:rsidR="00383E22">
              <w:rPr>
                <w:rFonts w:ascii="Times New Roman" w:hAnsi="Times New Roman" w:cs="Times New Roman"/>
              </w:rPr>
              <w:t>.</w:t>
            </w:r>
          </w:p>
        </w:tc>
      </w:tr>
      <w:tr w:rsidR="00F07880" w14:paraId="42D716A4" w14:textId="77777777" w:rsidTr="00A22B2E">
        <w:tc>
          <w:tcPr>
            <w:tcW w:w="29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71DFF8" w14:textId="7BC46B20" w:rsidR="00F07880" w:rsidRPr="00623491" w:rsidRDefault="00F07880" w:rsidP="00F07880">
            <w:pPr>
              <w:rPr>
                <w:rFonts w:ascii="Times New Roman" w:hAnsi="Times New Roman" w:cs="Times New Roman"/>
                <w:i/>
              </w:rPr>
            </w:pPr>
            <w:r w:rsidRPr="00623491">
              <w:rPr>
                <w:rFonts w:ascii="Times New Roman" w:hAnsi="Times New Roman" w:cs="Times New Roman"/>
                <w:i/>
              </w:rPr>
              <w:t>Quintinia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AA2C8B" w14:textId="7DF6C592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7BCF93" w14:textId="4CD4CCCD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</w:t>
            </w:r>
          </w:p>
        </w:tc>
      </w:tr>
      <w:tr w:rsidR="00F07880" w14:paraId="05EBB320" w14:textId="77777777" w:rsidTr="00A22B2E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508C5C0E" w14:textId="394EA44F" w:rsidR="00F07880" w:rsidRPr="00623491" w:rsidRDefault="00F07880" w:rsidP="00F07880">
            <w:pPr>
              <w:rPr>
                <w:rFonts w:ascii="Times New Roman" w:hAnsi="Times New Roman" w:cs="Times New Roman"/>
                <w:i/>
              </w:rPr>
            </w:pPr>
            <w:r w:rsidRPr="00623491">
              <w:rPr>
                <w:rFonts w:ascii="Times New Roman" w:hAnsi="Times New Roman" w:cs="Times New Roman"/>
                <w:i/>
              </w:rPr>
              <w:t>Paracryphia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33B4740E" w14:textId="7F0680DA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2CD5174D" w14:textId="1AC1B6EE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</w:t>
            </w:r>
          </w:p>
        </w:tc>
      </w:tr>
      <w:tr w:rsidR="00F07880" w14:paraId="078D88F3" w14:textId="77777777" w:rsidTr="00A22B2E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3E439769" w14:textId="190243F1" w:rsidR="00F07880" w:rsidRPr="00623491" w:rsidRDefault="00F07880" w:rsidP="00F07880">
            <w:pPr>
              <w:rPr>
                <w:rFonts w:ascii="Times New Roman" w:hAnsi="Times New Roman" w:cs="Times New Roman"/>
                <w:i/>
              </w:rPr>
            </w:pPr>
            <w:r w:rsidRPr="00623491">
              <w:rPr>
                <w:rFonts w:ascii="Times New Roman" w:hAnsi="Times New Roman" w:cs="Times New Roman"/>
                <w:i/>
              </w:rPr>
              <w:t>Sphenostemon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4214673E" w14:textId="378A1B5D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23C99608" w14:textId="149395DD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</w:t>
            </w:r>
          </w:p>
        </w:tc>
      </w:tr>
      <w:tr w:rsidR="00F07880" w14:paraId="3E013CC7" w14:textId="77777777" w:rsidTr="00A22B2E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5BCB9629" w14:textId="06F534D8" w:rsidR="00F07880" w:rsidRPr="00623491" w:rsidRDefault="00F07880" w:rsidP="00F07880">
            <w:pPr>
              <w:rPr>
                <w:rFonts w:ascii="Times New Roman" w:hAnsi="Times New Roman" w:cs="Times New Roman"/>
                <w:i/>
              </w:rPr>
            </w:pPr>
            <w:r w:rsidRPr="00623491">
              <w:rPr>
                <w:rFonts w:ascii="Times New Roman" w:hAnsi="Times New Roman" w:cs="Times New Roman"/>
                <w:i/>
              </w:rPr>
              <w:t>Viburnum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2C4C9277" w14:textId="4848957A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109BA478" w14:textId="334F6FFA" w:rsidR="00F07880" w:rsidRDefault="00C1585B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0.49</w:t>
            </w:r>
          </w:p>
        </w:tc>
      </w:tr>
      <w:tr w:rsidR="00F07880" w14:paraId="2FD1A366" w14:textId="77777777" w:rsidTr="00A22B2E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50856613" w14:textId="07F8F01B" w:rsidR="00F07880" w:rsidRPr="00623491" w:rsidRDefault="00F07880" w:rsidP="00F07880">
            <w:pPr>
              <w:rPr>
                <w:rFonts w:ascii="Times New Roman" w:hAnsi="Times New Roman" w:cs="Times New Roman"/>
                <w:i/>
              </w:rPr>
            </w:pPr>
            <w:r w:rsidRPr="00623491">
              <w:rPr>
                <w:rFonts w:ascii="Times New Roman" w:hAnsi="Times New Roman" w:cs="Times New Roman"/>
                <w:i/>
              </w:rPr>
              <w:t>Sambucus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28A9C131" w14:textId="239B493B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136549EC" w14:textId="072C27A3" w:rsidR="00F07880" w:rsidRDefault="00C1585B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0.70</w:t>
            </w:r>
          </w:p>
        </w:tc>
      </w:tr>
      <w:tr w:rsidR="00F07880" w14:paraId="7E33BBB9" w14:textId="77777777" w:rsidTr="00A22B2E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18765088" w14:textId="741FE0AC" w:rsidR="00F07880" w:rsidRPr="00623491" w:rsidRDefault="00F07880" w:rsidP="00F07880">
            <w:pPr>
              <w:rPr>
                <w:rFonts w:ascii="Times New Roman" w:hAnsi="Times New Roman" w:cs="Times New Roman"/>
                <w:i/>
              </w:rPr>
            </w:pPr>
            <w:r w:rsidRPr="00623491">
              <w:rPr>
                <w:rFonts w:ascii="Times New Roman" w:hAnsi="Times New Roman" w:cs="Times New Roman"/>
                <w:i/>
              </w:rPr>
              <w:t>Adoxa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0DFC2808" w14:textId="17552318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1D987E58" w14:textId="03F52855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</w:t>
            </w:r>
          </w:p>
        </w:tc>
      </w:tr>
      <w:tr w:rsidR="00F07880" w14:paraId="36C89C96" w14:textId="77777777" w:rsidTr="00A22B2E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21B5AC88" w14:textId="05FB0E6A" w:rsidR="00F07880" w:rsidRPr="00623491" w:rsidRDefault="00F07880" w:rsidP="00F07880">
            <w:pPr>
              <w:rPr>
                <w:rFonts w:ascii="Times New Roman" w:hAnsi="Times New Roman" w:cs="Times New Roman"/>
                <w:i/>
              </w:rPr>
            </w:pPr>
            <w:r w:rsidRPr="00623491">
              <w:rPr>
                <w:rFonts w:ascii="Times New Roman" w:hAnsi="Times New Roman" w:cs="Times New Roman"/>
                <w:i/>
              </w:rPr>
              <w:t>Sinadoxa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51A8AEDA" w14:textId="38300E36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4F48CC0B" w14:textId="6F18F6DB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</w:t>
            </w:r>
          </w:p>
        </w:tc>
      </w:tr>
      <w:tr w:rsidR="00F07880" w14:paraId="48D70C19" w14:textId="77777777" w:rsidTr="00A22B2E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492BF11F" w14:textId="0B64A997" w:rsidR="00F07880" w:rsidRPr="00623491" w:rsidRDefault="00F07880" w:rsidP="00F07880">
            <w:pPr>
              <w:rPr>
                <w:rFonts w:ascii="Times New Roman" w:hAnsi="Times New Roman" w:cs="Times New Roman"/>
                <w:i/>
              </w:rPr>
            </w:pPr>
            <w:r w:rsidRPr="00623491">
              <w:rPr>
                <w:rFonts w:ascii="Times New Roman" w:hAnsi="Times New Roman" w:cs="Times New Roman"/>
                <w:i/>
              </w:rPr>
              <w:t>Tetradoxa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35CE08CE" w14:textId="269DF3D4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C3498CF" w14:textId="2BC30F52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</w:t>
            </w:r>
          </w:p>
        </w:tc>
      </w:tr>
      <w:tr w:rsidR="00F07880" w14:paraId="30BB2FDC" w14:textId="77777777" w:rsidTr="00A22B2E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7CF7FF2F" w14:textId="006A02B7" w:rsidR="00F07880" w:rsidRDefault="00623491" w:rsidP="00F078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Diervilleae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5105A1B0" w14:textId="149FC710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018C144" w14:textId="79909768" w:rsidR="00F07880" w:rsidRDefault="00C1585B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</w:t>
            </w:r>
          </w:p>
        </w:tc>
      </w:tr>
      <w:tr w:rsidR="00F07880" w14:paraId="54A5E623" w14:textId="77777777" w:rsidTr="00A22B2E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1827E2D1" w14:textId="0F0F653C" w:rsidR="00F07880" w:rsidRPr="00623491" w:rsidRDefault="00F07880" w:rsidP="00F07880">
            <w:pPr>
              <w:rPr>
                <w:rFonts w:ascii="Times New Roman" w:hAnsi="Times New Roman" w:cs="Times New Roman"/>
                <w:i/>
              </w:rPr>
            </w:pPr>
            <w:r w:rsidRPr="00623491">
              <w:rPr>
                <w:rFonts w:ascii="Times New Roman" w:hAnsi="Times New Roman" w:cs="Times New Roman"/>
                <w:i/>
              </w:rPr>
              <w:t>Lonicera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4D3521E0" w14:textId="50A46962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A615FD3" w14:textId="76803E57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</w:t>
            </w:r>
            <w:r w:rsidR="00C1585B">
              <w:rPr>
                <w:rFonts w:ascii="Times New Roman" w:hAnsi="Times New Roman" w:cs="Times New Roman"/>
              </w:rPr>
              <w:t>7</w:t>
            </w:r>
          </w:p>
        </w:tc>
      </w:tr>
      <w:tr w:rsidR="00F07880" w14:paraId="21B68E67" w14:textId="77777777" w:rsidTr="00A22B2E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7B7AA74D" w14:textId="2B39D55E" w:rsidR="00F07880" w:rsidRDefault="00F07880" w:rsidP="00F078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Rest</w:t>
            </w:r>
            <w:r w:rsidR="00623491">
              <w:rPr>
                <w:rFonts w:ascii="Times New Roman" w:hAnsi="Times New Roman" w:cs="Times New Roman"/>
              </w:rPr>
              <w:t xml:space="preserve"> of Caprifolieae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2B7125F7" w14:textId="4E6BB3C3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2ECA4B46" w14:textId="787FAE8A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0.63</w:t>
            </w:r>
          </w:p>
        </w:tc>
      </w:tr>
      <w:tr w:rsidR="00F07880" w14:paraId="48026A49" w14:textId="77777777" w:rsidTr="00A22B2E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7381D451" w14:textId="381C2FA0" w:rsidR="00F07880" w:rsidRPr="00623491" w:rsidRDefault="00F07880" w:rsidP="00F07880">
            <w:pPr>
              <w:rPr>
                <w:rFonts w:ascii="Times New Roman" w:hAnsi="Times New Roman" w:cs="Times New Roman"/>
                <w:i/>
              </w:rPr>
            </w:pPr>
            <w:r w:rsidRPr="00623491">
              <w:rPr>
                <w:rFonts w:ascii="Times New Roman" w:hAnsi="Times New Roman" w:cs="Times New Roman"/>
                <w:i/>
              </w:rPr>
              <w:t>Heptacodium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56BB0B87" w14:textId="14DC0D8B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0B62DA8" w14:textId="7DA6E89B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</w:t>
            </w:r>
          </w:p>
        </w:tc>
      </w:tr>
      <w:tr w:rsidR="00F07880" w14:paraId="4B8C3D0C" w14:textId="77777777" w:rsidTr="00A22B2E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1FB44DB6" w14:textId="287853F6" w:rsidR="00F07880" w:rsidRDefault="00623491" w:rsidP="00F078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Linnaeeae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6315F4C4" w14:textId="59004ED5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5C5BDF24" w14:textId="5C0E08C9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</w:t>
            </w:r>
            <w:r w:rsidR="00C1585B">
              <w:rPr>
                <w:rFonts w:ascii="Times New Roman" w:hAnsi="Times New Roman" w:cs="Times New Roman"/>
              </w:rPr>
              <w:t>4</w:t>
            </w:r>
          </w:p>
        </w:tc>
      </w:tr>
      <w:tr w:rsidR="00F07880" w14:paraId="4864FDA5" w14:textId="77777777" w:rsidTr="00A22B2E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5E0ECE73" w14:textId="5BB88EE9" w:rsidR="00F07880" w:rsidRPr="00623491" w:rsidRDefault="00F07880" w:rsidP="00F07880">
            <w:pPr>
              <w:rPr>
                <w:rFonts w:ascii="Times New Roman" w:hAnsi="Times New Roman" w:cs="Times New Roman"/>
                <w:i/>
              </w:rPr>
            </w:pPr>
            <w:r w:rsidRPr="00623491">
              <w:rPr>
                <w:rFonts w:ascii="Times New Roman" w:hAnsi="Times New Roman" w:cs="Times New Roman"/>
                <w:i/>
              </w:rPr>
              <w:t>Zabelia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7912EA7D" w14:textId="7BDD2A33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5BAC002" w14:textId="2652055F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</w:t>
            </w:r>
          </w:p>
        </w:tc>
      </w:tr>
      <w:tr w:rsidR="00F07880" w14:paraId="7F9BFFB9" w14:textId="77777777" w:rsidTr="00A22B2E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65637283" w14:textId="1341EF95" w:rsidR="00F07880" w:rsidRDefault="00623491" w:rsidP="00F078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Morinaceae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332D080C" w14:textId="6EA8EB26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19A82E2" w14:textId="33A4CC87" w:rsidR="00F07880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0.77</w:t>
            </w:r>
          </w:p>
        </w:tc>
      </w:tr>
      <w:tr w:rsidR="00623491" w14:paraId="08DF1D38" w14:textId="77777777" w:rsidTr="00A22B2E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5D0694F9" w14:textId="7270AFBA" w:rsidR="00623491" w:rsidRPr="00623491" w:rsidRDefault="00623491" w:rsidP="00F07880">
            <w:pPr>
              <w:rPr>
                <w:rFonts w:ascii="Times New Roman" w:hAnsi="Times New Roman" w:cs="Times New Roman"/>
                <w:i/>
              </w:rPr>
            </w:pPr>
            <w:r w:rsidRPr="00623491">
              <w:rPr>
                <w:rFonts w:ascii="Times New Roman" w:hAnsi="Times New Roman" w:cs="Times New Roman"/>
                <w:i/>
              </w:rPr>
              <w:t>Triplostegia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608E0A9E" w14:textId="7799E7C4" w:rsidR="00623491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443A3A65" w14:textId="544727AA" w:rsidR="00623491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</w:t>
            </w:r>
          </w:p>
        </w:tc>
      </w:tr>
      <w:tr w:rsidR="00623491" w14:paraId="2B63DB50" w14:textId="77777777" w:rsidTr="00A22B2E">
        <w:tc>
          <w:tcPr>
            <w:tcW w:w="2952" w:type="dxa"/>
            <w:tcBorders>
              <w:top w:val="nil"/>
              <w:left w:val="nil"/>
              <w:bottom w:val="nil"/>
              <w:right w:val="nil"/>
            </w:tcBorders>
          </w:tcPr>
          <w:p w14:paraId="2789EC77" w14:textId="30E15A5D" w:rsidR="00623491" w:rsidRDefault="00623491" w:rsidP="00F078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Dipsacaceae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71416200" w14:textId="0E263DCF" w:rsidR="00623491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745992DB" w14:textId="322C16E6" w:rsidR="00623491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</w:t>
            </w:r>
            <w:r w:rsidR="00C1585B">
              <w:rPr>
                <w:rFonts w:ascii="Times New Roman" w:hAnsi="Times New Roman" w:cs="Times New Roman"/>
              </w:rPr>
              <w:t>20</w:t>
            </w:r>
          </w:p>
        </w:tc>
      </w:tr>
      <w:tr w:rsidR="00623491" w14:paraId="35F1CC33" w14:textId="77777777" w:rsidTr="00A22B2E">
        <w:tc>
          <w:tcPr>
            <w:tcW w:w="29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F6E277" w14:textId="18339157" w:rsidR="00623491" w:rsidRDefault="00623491" w:rsidP="00F078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Valerianaceae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5AB046" w14:textId="67EFE452" w:rsidR="00623491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C1585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291405" w14:textId="03265625" w:rsidR="00623491" w:rsidRDefault="00623491" w:rsidP="006234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</w:t>
            </w:r>
            <w:r w:rsidR="00C1585B">
              <w:rPr>
                <w:rFonts w:ascii="Times New Roman" w:hAnsi="Times New Roman" w:cs="Times New Roman"/>
              </w:rPr>
              <w:t>4</w:t>
            </w:r>
          </w:p>
        </w:tc>
      </w:tr>
    </w:tbl>
    <w:p w14:paraId="6FF33ECB" w14:textId="77777777" w:rsidR="00F07880" w:rsidRDefault="00F07880" w:rsidP="00F07880">
      <w:pPr>
        <w:rPr>
          <w:rFonts w:ascii="Times New Roman" w:hAnsi="Times New Roman" w:cs="Times New Roman"/>
        </w:rPr>
      </w:pPr>
    </w:p>
    <w:p w14:paraId="71BE81ED" w14:textId="77777777" w:rsidR="00974110" w:rsidRDefault="00974110" w:rsidP="00F07880">
      <w:pPr>
        <w:rPr>
          <w:rFonts w:ascii="Times New Roman" w:hAnsi="Times New Roman" w:cs="Times New Roman"/>
        </w:rPr>
      </w:pPr>
    </w:p>
    <w:p w14:paraId="348B59CF" w14:textId="77777777" w:rsidR="00974110" w:rsidRDefault="00974110" w:rsidP="00F07880">
      <w:pPr>
        <w:rPr>
          <w:rFonts w:ascii="Times New Roman" w:hAnsi="Times New Roman" w:cs="Times New Roman"/>
        </w:rPr>
      </w:pPr>
    </w:p>
    <w:p w14:paraId="610125A6" w14:textId="77777777" w:rsidR="00974110" w:rsidRDefault="00974110" w:rsidP="00F07880">
      <w:pPr>
        <w:rPr>
          <w:rFonts w:ascii="Times New Roman" w:hAnsi="Times New Roman" w:cs="Times New Roman"/>
        </w:rPr>
      </w:pPr>
    </w:p>
    <w:p w14:paraId="040E4E24" w14:textId="77777777" w:rsidR="00974110" w:rsidRDefault="00974110" w:rsidP="00F07880">
      <w:pPr>
        <w:rPr>
          <w:rFonts w:ascii="Times New Roman" w:hAnsi="Times New Roman" w:cs="Times New Roman"/>
        </w:rPr>
      </w:pPr>
    </w:p>
    <w:p w14:paraId="4BE29F53" w14:textId="3B534962" w:rsidR="00974110" w:rsidRDefault="00974110" w:rsidP="00F07880">
      <w:pPr>
        <w:rPr>
          <w:rFonts w:ascii="Times New Roman" w:hAnsi="Times New Roman" w:cs="Times New Roman"/>
          <w:b/>
        </w:rPr>
      </w:pPr>
      <w:r w:rsidRPr="00974110">
        <w:rPr>
          <w:rFonts w:ascii="Times New Roman" w:hAnsi="Times New Roman" w:cs="Times New Roman"/>
          <w:b/>
        </w:rPr>
        <w:t>Supplemental References</w:t>
      </w:r>
    </w:p>
    <w:p w14:paraId="374799ED" w14:textId="77777777" w:rsidR="00E508CC" w:rsidRDefault="00E508CC" w:rsidP="00F07880">
      <w:pPr>
        <w:rPr>
          <w:rFonts w:ascii="Times New Roman" w:hAnsi="Times New Roman" w:cs="Times New Roman"/>
          <w:b/>
        </w:rPr>
      </w:pPr>
    </w:p>
    <w:p w14:paraId="500718E8" w14:textId="536CA8E6" w:rsidR="00974110" w:rsidRDefault="00E508CC" w:rsidP="00E508CC">
      <w:pPr>
        <w:spacing w:line="48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Rabosky D.L., Goldberg E.E. 2015. Model inadequacy and mistaken inferences of trait-dependent speciation. Systematic Biology 64:340-355. </w:t>
      </w:r>
    </w:p>
    <w:p w14:paraId="6C76AECE" w14:textId="546ECE8A" w:rsidR="00A83A81" w:rsidRDefault="00EE21C2" w:rsidP="00974110">
      <w:pPr>
        <w:spacing w:line="48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Steeman M.E., Hebsgard M.B., Fordyce R.E., Ho S.Y.W., Rabosky D.L., Nielsen</w:t>
      </w:r>
      <w:r w:rsidR="001C11FA">
        <w:rPr>
          <w:rFonts w:ascii="Times New Roman" w:hAnsi="Times New Roman" w:cs="Times New Roman"/>
        </w:rPr>
        <w:t xml:space="preserve"> R</w:t>
      </w:r>
      <w:r>
        <w:rPr>
          <w:rFonts w:ascii="Times New Roman" w:hAnsi="Times New Roman" w:cs="Times New Roman"/>
        </w:rPr>
        <w:t>., Rahbek C., Glenner H., Sorensen M.V., Willerslev</w:t>
      </w:r>
      <w:r w:rsidR="001C11FA">
        <w:rPr>
          <w:rFonts w:ascii="Times New Roman" w:hAnsi="Times New Roman" w:cs="Times New Roman"/>
        </w:rPr>
        <w:t xml:space="preserve"> E. 2009. Radiation of extant cetaceans driven by restructuring of the oceans. Systematic Biology 58:573-585.</w:t>
      </w:r>
    </w:p>
    <w:p w14:paraId="05330AEC" w14:textId="5321AA60" w:rsidR="00974110" w:rsidRPr="004D4DF6" w:rsidRDefault="00974110" w:rsidP="00974110">
      <w:pPr>
        <w:spacing w:line="480" w:lineRule="auto"/>
        <w:ind w:left="720" w:hanging="720"/>
        <w:rPr>
          <w:rFonts w:ascii="Times New Roman" w:hAnsi="Times New Roman" w:cs="Times New Roman"/>
        </w:rPr>
      </w:pPr>
      <w:r w:rsidRPr="00974110">
        <w:rPr>
          <w:rFonts w:ascii="Times New Roman" w:hAnsi="Times New Roman" w:cs="Times New Roman"/>
        </w:rPr>
        <w:t>Stevens, P. F. (2001 onwards). Angiosperm Phylogeny Website. Version 12, July 2012 [and more or less continuously updated since].</w:t>
      </w:r>
    </w:p>
    <w:sectPr w:rsidR="00974110" w:rsidRPr="004D4DF6" w:rsidSect="000A263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D89"/>
    <w:rsid w:val="000121EC"/>
    <w:rsid w:val="00014122"/>
    <w:rsid w:val="00014734"/>
    <w:rsid w:val="000371C7"/>
    <w:rsid w:val="00051166"/>
    <w:rsid w:val="00051FCE"/>
    <w:rsid w:val="000A10F3"/>
    <w:rsid w:val="000A2637"/>
    <w:rsid w:val="000B6103"/>
    <w:rsid w:val="001001A4"/>
    <w:rsid w:val="00132961"/>
    <w:rsid w:val="00137131"/>
    <w:rsid w:val="00151763"/>
    <w:rsid w:val="00171E5F"/>
    <w:rsid w:val="001948EB"/>
    <w:rsid w:val="001C11FA"/>
    <w:rsid w:val="001C4495"/>
    <w:rsid w:val="001E0AC8"/>
    <w:rsid w:val="001F1AD6"/>
    <w:rsid w:val="002066E9"/>
    <w:rsid w:val="00211BA8"/>
    <w:rsid w:val="0026354C"/>
    <w:rsid w:val="00281F3D"/>
    <w:rsid w:val="002A2D40"/>
    <w:rsid w:val="002A73EA"/>
    <w:rsid w:val="002C33AF"/>
    <w:rsid w:val="002D6EF4"/>
    <w:rsid w:val="002E3DF3"/>
    <w:rsid w:val="00373177"/>
    <w:rsid w:val="00383E22"/>
    <w:rsid w:val="003E4B22"/>
    <w:rsid w:val="00402CAC"/>
    <w:rsid w:val="0041059E"/>
    <w:rsid w:val="00437833"/>
    <w:rsid w:val="00445C62"/>
    <w:rsid w:val="00447A02"/>
    <w:rsid w:val="0045147F"/>
    <w:rsid w:val="004755FC"/>
    <w:rsid w:val="004D4DF6"/>
    <w:rsid w:val="00506D89"/>
    <w:rsid w:val="005077D4"/>
    <w:rsid w:val="00517C49"/>
    <w:rsid w:val="00531036"/>
    <w:rsid w:val="0055444D"/>
    <w:rsid w:val="00586CB4"/>
    <w:rsid w:val="005963EE"/>
    <w:rsid w:val="005C197A"/>
    <w:rsid w:val="005E7EAB"/>
    <w:rsid w:val="005F0A7A"/>
    <w:rsid w:val="00600DB6"/>
    <w:rsid w:val="00623491"/>
    <w:rsid w:val="00633247"/>
    <w:rsid w:val="006421F5"/>
    <w:rsid w:val="00666336"/>
    <w:rsid w:val="006D77F7"/>
    <w:rsid w:val="006E6F2F"/>
    <w:rsid w:val="00703BB0"/>
    <w:rsid w:val="00723457"/>
    <w:rsid w:val="007307AF"/>
    <w:rsid w:val="00741D22"/>
    <w:rsid w:val="00744A18"/>
    <w:rsid w:val="007932DF"/>
    <w:rsid w:val="007A2443"/>
    <w:rsid w:val="0086709A"/>
    <w:rsid w:val="00873668"/>
    <w:rsid w:val="00886F3B"/>
    <w:rsid w:val="008C1677"/>
    <w:rsid w:val="008F0978"/>
    <w:rsid w:val="008F247B"/>
    <w:rsid w:val="00903628"/>
    <w:rsid w:val="00931D1F"/>
    <w:rsid w:val="009436AB"/>
    <w:rsid w:val="00974110"/>
    <w:rsid w:val="00981163"/>
    <w:rsid w:val="00995C9F"/>
    <w:rsid w:val="009F11F2"/>
    <w:rsid w:val="00A22B2E"/>
    <w:rsid w:val="00A27652"/>
    <w:rsid w:val="00A3360A"/>
    <w:rsid w:val="00A44F0A"/>
    <w:rsid w:val="00A83A81"/>
    <w:rsid w:val="00A85894"/>
    <w:rsid w:val="00A9500A"/>
    <w:rsid w:val="00AB7CE5"/>
    <w:rsid w:val="00AB7F52"/>
    <w:rsid w:val="00AC2B73"/>
    <w:rsid w:val="00AD1FD4"/>
    <w:rsid w:val="00AD4D88"/>
    <w:rsid w:val="00B06099"/>
    <w:rsid w:val="00B21501"/>
    <w:rsid w:val="00B262C1"/>
    <w:rsid w:val="00B26631"/>
    <w:rsid w:val="00B53117"/>
    <w:rsid w:val="00B72AAB"/>
    <w:rsid w:val="00B86054"/>
    <w:rsid w:val="00BC1B81"/>
    <w:rsid w:val="00BD4F23"/>
    <w:rsid w:val="00BF4B25"/>
    <w:rsid w:val="00C0576E"/>
    <w:rsid w:val="00C1585B"/>
    <w:rsid w:val="00C560D1"/>
    <w:rsid w:val="00C618A6"/>
    <w:rsid w:val="00C70565"/>
    <w:rsid w:val="00C769C8"/>
    <w:rsid w:val="00CA002B"/>
    <w:rsid w:val="00CA5473"/>
    <w:rsid w:val="00CA5A5C"/>
    <w:rsid w:val="00CB3AF0"/>
    <w:rsid w:val="00CC6331"/>
    <w:rsid w:val="00D12FC6"/>
    <w:rsid w:val="00D40020"/>
    <w:rsid w:val="00D921AC"/>
    <w:rsid w:val="00D975EA"/>
    <w:rsid w:val="00DA2486"/>
    <w:rsid w:val="00DB1F50"/>
    <w:rsid w:val="00DD40C8"/>
    <w:rsid w:val="00DE1DDE"/>
    <w:rsid w:val="00DE2F78"/>
    <w:rsid w:val="00DE4FB9"/>
    <w:rsid w:val="00DE6BD0"/>
    <w:rsid w:val="00E4339C"/>
    <w:rsid w:val="00E508CC"/>
    <w:rsid w:val="00E54611"/>
    <w:rsid w:val="00E642F2"/>
    <w:rsid w:val="00E855DC"/>
    <w:rsid w:val="00E86B8D"/>
    <w:rsid w:val="00E97EA7"/>
    <w:rsid w:val="00EA1C71"/>
    <w:rsid w:val="00EE21C2"/>
    <w:rsid w:val="00EE653E"/>
    <w:rsid w:val="00F07880"/>
    <w:rsid w:val="00F220D2"/>
    <w:rsid w:val="00F32659"/>
    <w:rsid w:val="00F35CB5"/>
    <w:rsid w:val="00F6725D"/>
    <w:rsid w:val="00F70F80"/>
    <w:rsid w:val="00F75993"/>
    <w:rsid w:val="00F94096"/>
    <w:rsid w:val="00F96E81"/>
    <w:rsid w:val="00FA46EA"/>
    <w:rsid w:val="00FC334D"/>
    <w:rsid w:val="00FE38CB"/>
    <w:rsid w:val="00FE59C5"/>
    <w:rsid w:val="00FF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27B5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8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88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078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8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88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078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5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C3D452-B5D9-1A4C-AB52-0E4D3C2A2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12</Pages>
  <Words>1295</Words>
  <Characters>7387</Characters>
  <Application>Microsoft Macintosh Word</Application>
  <DocSecurity>0</DocSecurity>
  <Lines>61</Lines>
  <Paragraphs>17</Paragraphs>
  <ScaleCrop>false</ScaleCrop>
  <Company/>
  <LinksUpToDate>false</LinksUpToDate>
  <CharactersWithSpaces>8665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Beaulieu</dc:creator>
  <cp:keywords/>
  <dc:description/>
  <cp:lastModifiedBy>Brian O'Meara</cp:lastModifiedBy>
  <cp:revision>116</cp:revision>
  <cp:lastPrinted>2015-11-13T19:48:00Z</cp:lastPrinted>
  <dcterms:created xsi:type="dcterms:W3CDTF">2015-02-11T02:32:00Z</dcterms:created>
  <dcterms:modified xsi:type="dcterms:W3CDTF">2015-11-18T02:10:00Z</dcterms:modified>
</cp:coreProperties>
</file>